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F069" w14:textId="0EA22F72" w:rsidR="00666575" w:rsidRDefault="00B96AA4" w:rsidP="00C7273C">
      <w:pPr>
        <w:spacing w:after="0" w:line="240" w:lineRule="auto"/>
        <w:ind w:left="170" w:right="-20"/>
        <w:rPr>
          <w:rFonts w:ascii="Times New Roman" w:eastAsia="Times New Roman" w:hAnsi="Times New Roman" w:cs="Times New Roman"/>
          <w:sz w:val="20"/>
          <w:szCs w:val="20"/>
        </w:rPr>
      </w:pPr>
      <w:r>
        <w:rPr>
          <w:noProof/>
        </w:rPr>
        <mc:AlternateContent>
          <mc:Choice Requires="wps">
            <w:drawing>
              <wp:anchor distT="45720" distB="45720" distL="114300" distR="114300" simplePos="0" relativeHeight="251663360" behindDoc="0" locked="0" layoutInCell="1" allowOverlap="1" wp14:anchorId="590614D5" wp14:editId="2C3905D0">
                <wp:simplePos x="0" y="0"/>
                <wp:positionH relativeFrom="column">
                  <wp:posOffset>-371475</wp:posOffset>
                </wp:positionH>
                <wp:positionV relativeFrom="paragraph">
                  <wp:posOffset>0</wp:posOffset>
                </wp:positionV>
                <wp:extent cx="3067050"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9725"/>
                        </a:xfrm>
                        <a:prstGeom prst="rect">
                          <a:avLst/>
                        </a:prstGeom>
                        <a:noFill/>
                        <a:ln w="9525">
                          <a:noFill/>
                          <a:miter lim="800000"/>
                          <a:headEnd/>
                          <a:tailEnd/>
                        </a:ln>
                      </wps:spPr>
                      <wps:txbx>
                        <w:txbxContent>
                          <w:p w14:paraId="2435FCFD" w14:textId="260DDFB3" w:rsidR="00B96AA4" w:rsidRDefault="00B96AA4" w:rsidP="00B96AA4">
                            <w:r>
                              <w:rPr>
                                <w:noProof/>
                              </w:rPr>
                              <w:t xml:space="preserve">                       </w:t>
                            </w:r>
                            <w:r>
                              <w:rPr>
                                <w:noProof/>
                              </w:rPr>
                              <w:drawing>
                                <wp:inline distT="0" distB="0" distL="0" distR="0" wp14:anchorId="66D207BF" wp14:editId="22801024">
                                  <wp:extent cx="1455420" cy="1455420"/>
                                  <wp:effectExtent l="0" t="0" r="0" b="0"/>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ah-Jumpstart-Logo-Green-Square.jpg"/>
                                          <pic:cNvPicPr/>
                                        </pic:nvPicPr>
                                        <pic:blipFill>
                                          <a:blip r:embed="rId8">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614D5" id="_x0000_t202" coordsize="21600,21600" o:spt="202" path="m,l,21600r21600,l21600,xe">
                <v:stroke joinstyle="miter"/>
                <v:path gradientshapeok="t" o:connecttype="rect"/>
              </v:shapetype>
              <v:shape id="Text Box 2" o:spid="_x0000_s1026" type="#_x0000_t202" style="position:absolute;left:0;text-align:left;margin-left:-29.25pt;margin-top:0;width:241.5pt;height:1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tc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" filled="f" stroked="f">
                <v:textbox>
                  <w:txbxContent>
                    <w:p w14:paraId="2435FCFD" w14:textId="260DDFB3" w:rsidR="00B96AA4" w:rsidRDefault="00B96AA4" w:rsidP="00B96AA4">
                      <w:r>
                        <w:rPr>
                          <w:noProof/>
                        </w:rPr>
                        <w:t xml:space="preserve">                       </w:t>
                      </w:r>
                      <w:r>
                        <w:rPr>
                          <w:noProof/>
                        </w:rPr>
                        <w:drawing>
                          <wp:inline distT="0" distB="0" distL="0" distR="0" wp14:anchorId="66D207BF" wp14:editId="22801024">
                            <wp:extent cx="1455420" cy="1455420"/>
                            <wp:effectExtent l="0" t="0" r="0" b="0"/>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ah-Jumpstart-Logo-Green-Square.jpg"/>
                                    <pic:cNvPicPr/>
                                  </pic:nvPicPr>
                                  <pic:blipFill>
                                    <a:blip r:embed="rId9">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inline>
                        </w:drawing>
                      </w:r>
                      <w:r>
                        <w:rPr>
                          <w:noProof/>
                        </w:rPr>
                        <w:t xml:space="preserve">                                         </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3B448A1" wp14:editId="565309C0">
                <wp:simplePos x="0" y="0"/>
                <wp:positionH relativeFrom="column">
                  <wp:posOffset>4574541</wp:posOffset>
                </wp:positionH>
                <wp:positionV relativeFrom="paragraph">
                  <wp:posOffset>-167585</wp:posOffset>
                </wp:positionV>
                <wp:extent cx="5029200" cy="542925"/>
                <wp:effectExtent l="0" t="1524000" r="0" b="1571625"/>
                <wp:wrapNone/>
                <wp:docPr id="4" name="Rectangle 4"/>
                <wp:cNvGraphicFramePr/>
                <a:graphic xmlns:a="http://schemas.openxmlformats.org/drawingml/2006/main">
                  <a:graphicData uri="http://schemas.microsoft.com/office/word/2010/wordprocessingShape">
                    <wps:wsp>
                      <wps:cNvSpPr/>
                      <wps:spPr>
                        <a:xfrm rot="2280288">
                          <a:off x="0" y="0"/>
                          <a:ext cx="5029200" cy="542925"/>
                        </a:xfrm>
                        <a:prstGeom prst="rect">
                          <a:avLst/>
                        </a:prstGeom>
                        <a:solidFill>
                          <a:srgbClr val="008675"/>
                        </a:solidFill>
                        <a:ln>
                          <a:solidFill>
                            <a:srgbClr val="00867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F87B" id="Rectangle 4" o:spid="_x0000_s1026" style="position:absolute;margin-left:360.2pt;margin-top:-13.2pt;width:396pt;height:42.75pt;rotation:2490683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" fillcolor="#008675" strokecolor="#008675">
                <v:shadow on="t" color="black" opacity="22937f" origin=",.5" offset="0,.63889mm"/>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AA9EC9B" wp14:editId="73E6D8B0">
                <wp:simplePos x="0" y="0"/>
                <wp:positionH relativeFrom="column">
                  <wp:posOffset>3676650</wp:posOffset>
                </wp:positionH>
                <wp:positionV relativeFrom="paragraph">
                  <wp:posOffset>-179652</wp:posOffset>
                </wp:positionV>
                <wp:extent cx="5029200" cy="542925"/>
                <wp:effectExtent l="0" t="1543050" r="0" b="1571625"/>
                <wp:wrapNone/>
                <wp:docPr id="5" name="Rectangle 5"/>
                <wp:cNvGraphicFramePr/>
                <a:graphic xmlns:a="http://schemas.openxmlformats.org/drawingml/2006/main">
                  <a:graphicData uri="http://schemas.microsoft.com/office/word/2010/wordprocessingShape">
                    <wps:wsp>
                      <wps:cNvSpPr/>
                      <wps:spPr>
                        <a:xfrm rot="2293650">
                          <a:off x="0" y="0"/>
                          <a:ext cx="5029200" cy="542925"/>
                        </a:xfrm>
                        <a:prstGeom prst="rect">
                          <a:avLst/>
                        </a:prstGeom>
                        <a:solidFill>
                          <a:srgbClr val="003DA5"/>
                        </a:solidFill>
                        <a:ln w="9525" cap="flat" cmpd="sng" algn="ctr">
                          <a:solidFill>
                            <a:srgbClr val="003DA5"/>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4E18C" id="Rectangle 5" o:spid="_x0000_s1026" style="position:absolute;margin-left:289.5pt;margin-top:-14.15pt;width:396pt;height:42.75pt;rotation:250527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" fillcolor="#003da5" strokecolor="#003da5">
                <v:shadow on="t" color="black" opacity="22937f" origin=",.5" offset="0,.63889mm"/>
              </v:rect>
            </w:pict>
          </mc:Fallback>
        </mc:AlternateContent>
      </w:r>
    </w:p>
    <w:p w14:paraId="5F96C42F" w14:textId="77777777" w:rsidR="00666575" w:rsidRDefault="00B96AA4">
      <w:pPr>
        <w:spacing w:after="0"/>
        <w:rPr>
          <w:sz w:val="20"/>
          <w:szCs w:val="20"/>
        </w:rPr>
      </w:pPr>
      <w:r w:rsidRPr="00B96AA4">
        <w:rPr>
          <w:noProof/>
          <w:sz w:val="28"/>
          <w:szCs w:val="28"/>
        </w:rPr>
        <mc:AlternateContent>
          <mc:Choice Requires="wps">
            <w:drawing>
              <wp:anchor distT="45720" distB="45720" distL="114300" distR="114300" simplePos="0" relativeHeight="251665408" behindDoc="0" locked="0" layoutInCell="1" allowOverlap="1" wp14:anchorId="719B92EC" wp14:editId="68FDE788">
                <wp:simplePos x="0" y="0"/>
                <wp:positionH relativeFrom="column">
                  <wp:posOffset>3295650</wp:posOffset>
                </wp:positionH>
                <wp:positionV relativeFrom="paragraph">
                  <wp:posOffset>139700</wp:posOffset>
                </wp:positionV>
                <wp:extent cx="2434590" cy="109093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090930"/>
                        </a:xfrm>
                        <a:prstGeom prst="rect">
                          <a:avLst/>
                        </a:prstGeom>
                        <a:noFill/>
                        <a:ln w="9525">
                          <a:noFill/>
                          <a:miter lim="800000"/>
                          <a:headEnd/>
                          <a:tailEnd/>
                        </a:ln>
                      </wps:spPr>
                      <wps:txbx>
                        <w:txbxContent>
                          <w:p w14:paraId="4DAE8777" w14:textId="77777777" w:rsidR="00B96AA4" w:rsidRDefault="00B96AA4" w:rsidP="00C7273C">
                            <w:pPr>
                              <w:ind w:left="-360" w:firstLine="90"/>
                            </w:pPr>
                            <w:r>
                              <w:rPr>
                                <w:noProof/>
                              </w:rPr>
                              <w:drawing>
                                <wp:inline distT="0" distB="0" distL="0" distR="0" wp14:anchorId="25F8022E" wp14:editId="57CF6FF2">
                                  <wp:extent cx="2598420" cy="88265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3" name="image5.jpg"/>
                                          <pic:cNvPicPr/>
                                        </pic:nvPicPr>
                                        <pic:blipFill>
                                          <a:blip r:embed="rId10"/>
                                          <a:srcRect/>
                                          <a:stretch>
                                            <a:fillRect/>
                                          </a:stretch>
                                        </pic:blipFill>
                                        <pic:spPr>
                                          <a:xfrm>
                                            <a:off x="0" y="0"/>
                                            <a:ext cx="2598420" cy="882650"/>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B92EC" id="_x0000_s1027" type="#_x0000_t202" style="position:absolute;margin-left:259.5pt;margin-top:11pt;width:191.7pt;height:85.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" filled="f" stroked="f">
                <v:textbox style="mso-fit-shape-to-text:t">
                  <w:txbxContent>
                    <w:p w14:paraId="4DAE8777" w14:textId="77777777" w:rsidR="00B96AA4" w:rsidRDefault="00B96AA4" w:rsidP="00C7273C">
                      <w:pPr>
                        <w:ind w:left="-360" w:firstLine="90"/>
                      </w:pPr>
                      <w:r>
                        <w:rPr>
                          <w:noProof/>
                        </w:rPr>
                        <w:drawing>
                          <wp:inline distT="0" distB="0" distL="0" distR="0" wp14:anchorId="25F8022E" wp14:editId="57CF6FF2">
                            <wp:extent cx="2598420" cy="88265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3" name="image5.jpg"/>
                                    <pic:cNvPicPr/>
                                  </pic:nvPicPr>
                                  <pic:blipFill>
                                    <a:blip r:embed="rId11"/>
                                    <a:srcRect/>
                                    <a:stretch>
                                      <a:fillRect/>
                                    </a:stretch>
                                  </pic:blipFill>
                                  <pic:spPr>
                                    <a:xfrm>
                                      <a:off x="0" y="0"/>
                                      <a:ext cx="2598420" cy="882650"/>
                                    </a:xfrm>
                                    <a:prstGeom prst="rect">
                                      <a:avLst/>
                                    </a:prstGeom>
                                    <a:ln/>
                                  </pic:spPr>
                                </pic:pic>
                              </a:graphicData>
                            </a:graphic>
                          </wp:inline>
                        </w:drawing>
                      </w:r>
                    </w:p>
                  </w:txbxContent>
                </v:textbox>
                <w10:wrap type="square"/>
              </v:shape>
            </w:pict>
          </mc:Fallback>
        </mc:AlternateContent>
      </w:r>
    </w:p>
    <w:p w14:paraId="2E5874A8" w14:textId="080A770D" w:rsidR="00666575" w:rsidRDefault="00666575">
      <w:pPr>
        <w:spacing w:after="0"/>
        <w:rPr>
          <w:sz w:val="28"/>
          <w:szCs w:val="28"/>
        </w:rPr>
      </w:pPr>
    </w:p>
    <w:p w14:paraId="17AA0344" w14:textId="1D365EE6" w:rsidR="00C7273C" w:rsidRDefault="00C7273C">
      <w:pPr>
        <w:spacing w:after="0"/>
        <w:rPr>
          <w:sz w:val="24"/>
          <w:szCs w:val="24"/>
        </w:rPr>
      </w:pPr>
    </w:p>
    <w:p w14:paraId="322E7480" w14:textId="7927E625" w:rsidR="00C7273C" w:rsidRDefault="00C7273C">
      <w:pPr>
        <w:spacing w:after="0"/>
        <w:rPr>
          <w:sz w:val="24"/>
          <w:szCs w:val="24"/>
        </w:rPr>
      </w:pPr>
    </w:p>
    <w:p w14:paraId="717D8024" w14:textId="54BDD74E" w:rsidR="00C7273C" w:rsidRDefault="00C7273C">
      <w:pPr>
        <w:spacing w:after="0"/>
        <w:rPr>
          <w:sz w:val="24"/>
          <w:szCs w:val="24"/>
        </w:rPr>
      </w:pPr>
    </w:p>
    <w:p w14:paraId="6E6C114C" w14:textId="6C10EECD" w:rsidR="00C7273C" w:rsidRDefault="00FD1DBA">
      <w:pPr>
        <w:spacing w:after="0"/>
        <w:rPr>
          <w:sz w:val="24"/>
          <w:szCs w:val="24"/>
        </w:rPr>
      </w:pPr>
      <w:r w:rsidRPr="00792A19">
        <w:rPr>
          <w:b/>
          <w:bCs/>
          <w:noProof/>
          <w:color w:val="003DA5"/>
          <w:sz w:val="28"/>
          <w:szCs w:val="28"/>
        </w:rPr>
        <mc:AlternateContent>
          <mc:Choice Requires="wps">
            <w:drawing>
              <wp:anchor distT="45720" distB="45720" distL="114300" distR="114300" simplePos="0" relativeHeight="251667456" behindDoc="0" locked="0" layoutInCell="1" allowOverlap="1" wp14:anchorId="0F6FE9F6" wp14:editId="5074752B">
                <wp:simplePos x="0" y="0"/>
                <wp:positionH relativeFrom="margin">
                  <wp:posOffset>904875</wp:posOffset>
                </wp:positionH>
                <wp:positionV relativeFrom="margin">
                  <wp:posOffset>2162175</wp:posOffset>
                </wp:positionV>
                <wp:extent cx="4362450"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42900"/>
                        </a:xfrm>
                        <a:prstGeom prst="rect">
                          <a:avLst/>
                        </a:prstGeom>
                        <a:noFill/>
                        <a:ln w="9525">
                          <a:noFill/>
                          <a:miter lim="800000"/>
                          <a:headEnd/>
                          <a:tailEnd/>
                        </a:ln>
                      </wps:spPr>
                      <wps:txbx>
                        <w:txbxContent>
                          <w:p w14:paraId="1BB46C8D" w14:textId="597FB233" w:rsidR="00792A19" w:rsidRDefault="00792A19" w:rsidP="00FD1DBA">
                            <w:pPr>
                              <w:jc w:val="center"/>
                            </w:pPr>
                            <w:r w:rsidRPr="00E369BA">
                              <w:rPr>
                                <w:b/>
                                <w:bCs/>
                                <w:color w:val="003DA5"/>
                                <w:sz w:val="28"/>
                                <w:szCs w:val="28"/>
                              </w:rPr>
                              <w:t>Scholarship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FE9F6" id="_x0000_s1028" type="#_x0000_t202" style="position:absolute;margin-left:71.25pt;margin-top:170.25pt;width:343.5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" filled="f" stroked="f">
                <v:textbox>
                  <w:txbxContent>
                    <w:p w14:paraId="1BB46C8D" w14:textId="597FB233" w:rsidR="00792A19" w:rsidRDefault="00792A19" w:rsidP="00FD1DBA">
                      <w:pPr>
                        <w:jc w:val="center"/>
                      </w:pPr>
                      <w:r w:rsidRPr="00E369BA">
                        <w:rPr>
                          <w:b/>
                          <w:bCs/>
                          <w:color w:val="003DA5"/>
                          <w:sz w:val="28"/>
                          <w:szCs w:val="28"/>
                        </w:rPr>
                        <w:t>Scholarship Program Rules</w:t>
                      </w:r>
                    </w:p>
                  </w:txbxContent>
                </v:textbox>
                <w10:wrap type="square" anchorx="margin" anchory="margin"/>
              </v:shape>
            </w:pict>
          </mc:Fallback>
        </mc:AlternateContent>
      </w:r>
      <w:r w:rsidRPr="00792A19">
        <w:rPr>
          <w:rFonts w:ascii="Browallia New" w:hAnsi="Browallia New" w:cs="Browallia New"/>
          <w:b/>
          <w:bCs/>
          <w:noProof/>
          <w:color w:val="003DA5"/>
          <w:sz w:val="96"/>
          <w:szCs w:val="96"/>
        </w:rPr>
        <mc:AlternateContent>
          <mc:Choice Requires="wps">
            <w:drawing>
              <wp:anchor distT="45720" distB="45720" distL="114300" distR="114300" simplePos="0" relativeHeight="251669504" behindDoc="0" locked="0" layoutInCell="1" allowOverlap="1" wp14:anchorId="69B589CE" wp14:editId="7C4DFC16">
                <wp:simplePos x="0" y="0"/>
                <wp:positionH relativeFrom="column">
                  <wp:posOffset>-533400</wp:posOffset>
                </wp:positionH>
                <wp:positionV relativeFrom="paragraph">
                  <wp:posOffset>393700</wp:posOffset>
                </wp:positionV>
                <wp:extent cx="6991350" cy="600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00075"/>
                        </a:xfrm>
                        <a:prstGeom prst="rect">
                          <a:avLst/>
                        </a:prstGeom>
                        <a:solidFill>
                          <a:srgbClr val="FFFFFF"/>
                        </a:solidFill>
                        <a:ln w="9525">
                          <a:noFill/>
                          <a:miter lim="800000"/>
                          <a:headEnd/>
                          <a:tailEnd/>
                        </a:ln>
                      </wps:spPr>
                      <wps:txbx>
                        <w:txbxContent>
                          <w:p w14:paraId="171DC1BD" w14:textId="2CFF1AFC" w:rsidR="00FD1DBA" w:rsidRPr="00DF590B" w:rsidRDefault="00990313" w:rsidP="00FD1DBA">
                            <w:pPr>
                              <w:spacing w:after="0" w:line="240" w:lineRule="auto"/>
                              <w:jc w:val="center"/>
                              <w:rPr>
                                <w:color w:val="003DA5"/>
                                <w:sz w:val="76"/>
                                <w:szCs w:val="76"/>
                              </w:rPr>
                            </w:pPr>
                            <w:r>
                              <w:rPr>
                                <w:rFonts w:ascii="Browallia New" w:hAnsi="Browallia New" w:cs="Browallia New"/>
                                <w:b/>
                                <w:color w:val="003DA5"/>
                                <w:sz w:val="76"/>
                                <w:szCs w:val="76"/>
                              </w:rPr>
                              <w:t>Spring</w:t>
                            </w:r>
                            <w:r w:rsidR="00080507">
                              <w:rPr>
                                <w:rFonts w:ascii="Browallia New" w:hAnsi="Browallia New" w:cs="Browallia New"/>
                                <w:b/>
                                <w:color w:val="003DA5"/>
                                <w:sz w:val="76"/>
                                <w:szCs w:val="76"/>
                              </w:rPr>
                              <w:t xml:space="preserve"> 202</w:t>
                            </w:r>
                            <w:r>
                              <w:rPr>
                                <w:rFonts w:ascii="Browallia New" w:hAnsi="Browallia New" w:cs="Browallia New"/>
                                <w:b/>
                                <w:color w:val="003DA5"/>
                                <w:sz w:val="76"/>
                                <w:szCs w:val="76"/>
                              </w:rPr>
                              <w:t>2</w:t>
                            </w:r>
                            <w:r w:rsidR="00FD1DBA" w:rsidRPr="00DF590B">
                              <w:rPr>
                                <w:rFonts w:ascii="Browallia New" w:hAnsi="Browallia New" w:cs="Browallia New" w:hint="cs"/>
                                <w:b/>
                                <w:color w:val="003DA5"/>
                                <w:sz w:val="76"/>
                                <w:szCs w:val="76"/>
                              </w:rPr>
                              <w:t xml:space="preserve"> Financial Litera</w:t>
                            </w:r>
                            <w:r w:rsidR="00FD1DBA" w:rsidRPr="00DF590B">
                              <w:rPr>
                                <w:rFonts w:ascii="Browallia New" w:hAnsi="Browallia New" w:cs="Browallia New"/>
                                <w:b/>
                                <w:color w:val="003DA5"/>
                                <w:sz w:val="76"/>
                                <w:szCs w:val="76"/>
                              </w:rPr>
                              <w:t>c</w:t>
                            </w:r>
                            <w:r w:rsidR="00FD1DBA" w:rsidRPr="00DF590B">
                              <w:rPr>
                                <w:rFonts w:ascii="Browallia New" w:hAnsi="Browallia New" w:cs="Browallia New" w:hint="cs"/>
                                <w:b/>
                                <w:color w:val="003DA5"/>
                                <w:sz w:val="76"/>
                                <w:szCs w:val="76"/>
                              </w:rPr>
                              <w:t>y</w:t>
                            </w:r>
                            <w:r w:rsidR="00FD1DBA" w:rsidRPr="00DF590B">
                              <w:rPr>
                                <w:rFonts w:ascii="Browallia New" w:hAnsi="Browallia New" w:cs="Browallia New"/>
                                <w:b/>
                                <w:color w:val="003DA5"/>
                                <w:sz w:val="76"/>
                                <w:szCs w:val="76"/>
                              </w:rPr>
                              <w:t xml:space="preserve"> </w:t>
                            </w:r>
                            <w:r w:rsidR="00FD1DBA">
                              <w:rPr>
                                <w:rFonts w:ascii="Browallia New" w:hAnsi="Browallia New" w:cs="Browallia New"/>
                                <w:b/>
                                <w:color w:val="003DA5"/>
                                <w:sz w:val="76"/>
                                <w:szCs w:val="76"/>
                              </w:rPr>
                              <w:t>S</w:t>
                            </w:r>
                            <w:r w:rsidR="00FD1DBA" w:rsidRPr="00DF590B">
                              <w:rPr>
                                <w:rFonts w:ascii="Browallia New" w:hAnsi="Browallia New" w:cs="Browallia New"/>
                                <w:b/>
                                <w:color w:val="003DA5"/>
                                <w:sz w:val="76"/>
                                <w:szCs w:val="76"/>
                              </w:rPr>
                              <w:t>cholarship</w:t>
                            </w:r>
                          </w:p>
                          <w:p w14:paraId="3E16C621" w14:textId="7D3E0428" w:rsidR="00792A19" w:rsidRDefault="00792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589CE" id="_x0000_t202" coordsize="21600,21600" o:spt="202" path="m,l,21600r21600,l21600,xe">
                <v:stroke joinstyle="miter"/>
                <v:path gradientshapeok="t" o:connecttype="rect"/>
              </v:shapetype>
              <v:shape id="_x0000_s1029" type="#_x0000_t202" style="position:absolute;margin-left:-42pt;margin-top:31pt;width:550.5pt;height:4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" stroked="f">
                <v:textbox>
                  <w:txbxContent>
                    <w:p w14:paraId="171DC1BD" w14:textId="2CFF1AFC" w:rsidR="00FD1DBA" w:rsidRPr="00DF590B" w:rsidRDefault="00990313" w:rsidP="00FD1DBA">
                      <w:pPr>
                        <w:spacing w:after="0" w:line="240" w:lineRule="auto"/>
                        <w:jc w:val="center"/>
                        <w:rPr>
                          <w:color w:val="003DA5"/>
                          <w:sz w:val="76"/>
                          <w:szCs w:val="76"/>
                        </w:rPr>
                      </w:pPr>
                      <w:r>
                        <w:rPr>
                          <w:rFonts w:ascii="Browallia New" w:hAnsi="Browallia New" w:cs="Browallia New"/>
                          <w:b/>
                          <w:color w:val="003DA5"/>
                          <w:sz w:val="76"/>
                          <w:szCs w:val="76"/>
                        </w:rPr>
                        <w:t>Spring</w:t>
                      </w:r>
                      <w:r w:rsidR="00080507">
                        <w:rPr>
                          <w:rFonts w:ascii="Browallia New" w:hAnsi="Browallia New" w:cs="Browallia New"/>
                          <w:b/>
                          <w:color w:val="003DA5"/>
                          <w:sz w:val="76"/>
                          <w:szCs w:val="76"/>
                        </w:rPr>
                        <w:t xml:space="preserve"> 202</w:t>
                      </w:r>
                      <w:r>
                        <w:rPr>
                          <w:rFonts w:ascii="Browallia New" w:hAnsi="Browallia New" w:cs="Browallia New"/>
                          <w:b/>
                          <w:color w:val="003DA5"/>
                          <w:sz w:val="76"/>
                          <w:szCs w:val="76"/>
                        </w:rPr>
                        <w:t>2</w:t>
                      </w:r>
                      <w:r w:rsidR="00FD1DBA" w:rsidRPr="00DF590B">
                        <w:rPr>
                          <w:rFonts w:ascii="Browallia New" w:hAnsi="Browallia New" w:cs="Browallia New" w:hint="cs"/>
                          <w:b/>
                          <w:color w:val="003DA5"/>
                          <w:sz w:val="76"/>
                          <w:szCs w:val="76"/>
                        </w:rPr>
                        <w:t xml:space="preserve"> Financial Litera</w:t>
                      </w:r>
                      <w:r w:rsidR="00FD1DBA" w:rsidRPr="00DF590B">
                        <w:rPr>
                          <w:rFonts w:ascii="Browallia New" w:hAnsi="Browallia New" w:cs="Browallia New"/>
                          <w:b/>
                          <w:color w:val="003DA5"/>
                          <w:sz w:val="76"/>
                          <w:szCs w:val="76"/>
                        </w:rPr>
                        <w:t>c</w:t>
                      </w:r>
                      <w:r w:rsidR="00FD1DBA" w:rsidRPr="00DF590B">
                        <w:rPr>
                          <w:rFonts w:ascii="Browallia New" w:hAnsi="Browallia New" w:cs="Browallia New" w:hint="cs"/>
                          <w:b/>
                          <w:color w:val="003DA5"/>
                          <w:sz w:val="76"/>
                          <w:szCs w:val="76"/>
                        </w:rPr>
                        <w:t>y</w:t>
                      </w:r>
                      <w:r w:rsidR="00FD1DBA" w:rsidRPr="00DF590B">
                        <w:rPr>
                          <w:rFonts w:ascii="Browallia New" w:hAnsi="Browallia New" w:cs="Browallia New"/>
                          <w:b/>
                          <w:color w:val="003DA5"/>
                          <w:sz w:val="76"/>
                          <w:szCs w:val="76"/>
                        </w:rPr>
                        <w:t xml:space="preserve"> </w:t>
                      </w:r>
                      <w:r w:rsidR="00FD1DBA">
                        <w:rPr>
                          <w:rFonts w:ascii="Browallia New" w:hAnsi="Browallia New" w:cs="Browallia New"/>
                          <w:b/>
                          <w:color w:val="003DA5"/>
                          <w:sz w:val="76"/>
                          <w:szCs w:val="76"/>
                        </w:rPr>
                        <w:t>S</w:t>
                      </w:r>
                      <w:r w:rsidR="00FD1DBA" w:rsidRPr="00DF590B">
                        <w:rPr>
                          <w:rFonts w:ascii="Browallia New" w:hAnsi="Browallia New" w:cs="Browallia New"/>
                          <w:b/>
                          <w:color w:val="003DA5"/>
                          <w:sz w:val="76"/>
                          <w:szCs w:val="76"/>
                        </w:rPr>
                        <w:t>cholarship</w:t>
                      </w:r>
                    </w:p>
                    <w:p w14:paraId="3E16C621" w14:textId="7D3E0428" w:rsidR="00792A19" w:rsidRDefault="00792A19"/>
                  </w:txbxContent>
                </v:textbox>
                <w10:wrap type="square"/>
              </v:shape>
            </w:pict>
          </mc:Fallback>
        </mc:AlternateContent>
      </w:r>
    </w:p>
    <w:p w14:paraId="6D0CFDE9" w14:textId="5F9038D8" w:rsidR="00E369BA" w:rsidRDefault="00E369BA">
      <w:pPr>
        <w:spacing w:after="0"/>
        <w:rPr>
          <w:sz w:val="24"/>
          <w:szCs w:val="24"/>
        </w:rPr>
      </w:pPr>
    </w:p>
    <w:p w14:paraId="12802494" w14:textId="2D83A93A" w:rsidR="00435720" w:rsidRPr="00E369BA" w:rsidRDefault="00435720" w:rsidP="00272BE9">
      <w:pPr>
        <w:spacing w:after="0" w:line="240" w:lineRule="auto"/>
        <w:contextualSpacing/>
        <w:rPr>
          <w:b/>
          <w:bCs/>
          <w:color w:val="003DA5"/>
          <w:sz w:val="28"/>
          <w:szCs w:val="28"/>
        </w:rPr>
      </w:pPr>
    </w:p>
    <w:p w14:paraId="5BDD8D5F" w14:textId="32DFB6FE" w:rsidR="00666575" w:rsidRPr="00E369BA" w:rsidRDefault="00445A86" w:rsidP="00E369BA">
      <w:pPr>
        <w:spacing w:after="0"/>
        <w:ind w:right="-20"/>
        <w:rPr>
          <w:highlight w:val="yellow"/>
        </w:rPr>
      </w:pPr>
      <w:r>
        <w:rPr>
          <w:b/>
          <w:sz w:val="28"/>
          <w:szCs w:val="28"/>
        </w:rPr>
        <w:t>Award</w:t>
      </w:r>
      <w:r w:rsidR="00DA5A13">
        <w:rPr>
          <w:b/>
          <w:sz w:val="28"/>
          <w:szCs w:val="28"/>
        </w:rPr>
        <w:t xml:space="preserve"> - </w:t>
      </w:r>
      <w:r w:rsidRPr="00E369BA">
        <w:t xml:space="preserve">Up to </w:t>
      </w:r>
      <w:r w:rsidR="006B7FD7" w:rsidRPr="00E369BA">
        <w:t>three</w:t>
      </w:r>
      <w:r w:rsidR="002C018B">
        <w:t xml:space="preserve"> applicants will each receive (one) </w:t>
      </w:r>
      <w:r w:rsidRPr="00E369BA">
        <w:rPr>
          <w:b/>
          <w:bCs/>
        </w:rPr>
        <w:t>$1,250 scholarship</w:t>
      </w:r>
      <w:r w:rsidR="002C018B">
        <w:rPr>
          <w:b/>
          <w:bCs/>
        </w:rPr>
        <w:t xml:space="preserve"> award</w:t>
      </w:r>
      <w:r w:rsidR="00176A46" w:rsidRPr="00E369BA">
        <w:t>.</w:t>
      </w:r>
      <w:r w:rsidR="002C018B">
        <w:t xml:space="preserve">  </w:t>
      </w:r>
    </w:p>
    <w:p w14:paraId="5D856DEC" w14:textId="77777777" w:rsidR="00666575" w:rsidRPr="00DA5A13" w:rsidRDefault="00666575" w:rsidP="00C7273C">
      <w:pPr>
        <w:spacing w:after="0"/>
        <w:ind w:right="-20"/>
        <w:rPr>
          <w:sz w:val="20"/>
          <w:szCs w:val="20"/>
          <w:highlight w:val="yellow"/>
        </w:rPr>
      </w:pPr>
    </w:p>
    <w:p w14:paraId="62D6CC9A" w14:textId="77777777" w:rsidR="00666575" w:rsidRDefault="00445A86" w:rsidP="00C7273C">
      <w:pPr>
        <w:spacing w:after="0" w:line="240" w:lineRule="auto"/>
        <w:ind w:right="-20"/>
        <w:rPr>
          <w:sz w:val="28"/>
          <w:szCs w:val="28"/>
        </w:rPr>
      </w:pPr>
      <w:r>
        <w:rPr>
          <w:b/>
          <w:sz w:val="28"/>
          <w:szCs w:val="28"/>
        </w:rPr>
        <w:t>Scholarship Use</w:t>
      </w:r>
    </w:p>
    <w:p w14:paraId="3093EB17" w14:textId="2C58CF0D" w:rsidR="00666575" w:rsidRPr="00990313" w:rsidRDefault="00445A86" w:rsidP="00DA5A13">
      <w:pPr>
        <w:spacing w:after="0"/>
        <w:ind w:right="-20"/>
        <w:rPr>
          <w:b/>
          <w:i/>
          <w:color w:val="003DA5"/>
        </w:rPr>
      </w:pPr>
      <w:r>
        <w:t>The scholarship may be used for any field of study at an accredited Title IV fund-dis</w:t>
      </w:r>
      <w:r w:rsidR="002C018B">
        <w:t>bursing</w:t>
      </w:r>
      <w:r>
        <w:t xml:space="preserve"> post-secondary institution.</w:t>
      </w:r>
      <w:r w:rsidR="00DA5A13">
        <w:t xml:space="preserve"> </w:t>
      </w:r>
      <w:hyperlink r:id="rId12">
        <w:r w:rsidRPr="00C7273C">
          <w:rPr>
            <w:b/>
            <w:i/>
            <w:color w:val="003DA5"/>
          </w:rPr>
          <w:t xml:space="preserve">Search </w:t>
        </w:r>
        <w:r w:rsidRPr="00C7273C">
          <w:rPr>
            <w:b/>
            <w:i/>
            <w:color w:val="003DA5"/>
          </w:rPr>
          <w:t>h</w:t>
        </w:r>
        <w:r w:rsidRPr="00C7273C">
          <w:rPr>
            <w:b/>
            <w:i/>
            <w:color w:val="003DA5"/>
          </w:rPr>
          <w:t>ere</w:t>
        </w:r>
      </w:hyperlink>
      <w:hyperlink r:id="rId13">
        <w:r w:rsidRPr="00C7273C">
          <w:rPr>
            <w:b/>
            <w:i/>
            <w:color w:val="003DA5"/>
          </w:rPr>
          <w:t xml:space="preserve"> </w:t>
        </w:r>
      </w:hyperlink>
      <w:r>
        <w:rPr>
          <w:b/>
          <w:i/>
        </w:rPr>
        <w:t xml:space="preserve">for eligible post-secondary institutions. </w:t>
      </w:r>
    </w:p>
    <w:p w14:paraId="3925270E" w14:textId="7B159EF5" w:rsidR="00666575" w:rsidRDefault="00445A86" w:rsidP="00C7273C">
      <w:pPr>
        <w:spacing w:before="8" w:after="0"/>
        <w:rPr>
          <w:sz w:val="26"/>
          <w:szCs w:val="26"/>
        </w:rPr>
      </w:pPr>
      <w:r>
        <w:fldChar w:fldCharType="begin"/>
      </w:r>
      <w:r>
        <w:instrText xml:space="preserve"> HYPERLINK "mailto:jodi@utahjumpstart.org" </w:instrText>
      </w:r>
      <w:r>
        <w:fldChar w:fldCharType="separate"/>
      </w:r>
    </w:p>
    <w:p w14:paraId="61580E6A" w14:textId="77777777" w:rsidR="00666575" w:rsidRDefault="00445A86" w:rsidP="00C7273C">
      <w:pPr>
        <w:spacing w:before="4" w:after="0" w:line="240" w:lineRule="auto"/>
        <w:ind w:right="-20"/>
        <w:rPr>
          <w:sz w:val="28"/>
          <w:szCs w:val="28"/>
        </w:rPr>
      </w:pPr>
      <w:r>
        <w:fldChar w:fldCharType="end"/>
      </w:r>
      <w:r>
        <w:rPr>
          <w:b/>
          <w:sz w:val="28"/>
          <w:szCs w:val="28"/>
        </w:rPr>
        <w:t>Eligibility</w:t>
      </w:r>
    </w:p>
    <w:p w14:paraId="0A2DD98B" w14:textId="77777777" w:rsidR="00666575" w:rsidRDefault="00445A86" w:rsidP="00C7273C">
      <w:pPr>
        <w:spacing w:after="0"/>
        <w:ind w:right="-20"/>
      </w:pPr>
      <w:r>
        <w:rPr>
          <w:b/>
        </w:rPr>
        <w:t>Applicant MUST:</w:t>
      </w:r>
    </w:p>
    <w:p w14:paraId="1BFF6597" w14:textId="29D62B92" w:rsidR="00666575" w:rsidRDefault="00445A86" w:rsidP="00E369BA">
      <w:pPr>
        <w:spacing w:after="0" w:line="240" w:lineRule="auto"/>
        <w:ind w:right="-14"/>
      </w:pPr>
      <w:r>
        <w:t xml:space="preserve">1.  Be a high school student, graduating class of </w:t>
      </w:r>
      <w:r w:rsidR="003C73A8">
        <w:t>20</w:t>
      </w:r>
      <w:r w:rsidR="003B03BB">
        <w:t>2</w:t>
      </w:r>
      <w:r w:rsidR="00990313">
        <w:t>2</w:t>
      </w:r>
      <w:r w:rsidR="003B03BB">
        <w:t xml:space="preserve"> or 202</w:t>
      </w:r>
      <w:r w:rsidR="00990313">
        <w:t>3</w:t>
      </w:r>
      <w:r>
        <w:t>, at an accredited Utah school.</w:t>
      </w:r>
    </w:p>
    <w:p w14:paraId="27594C6C" w14:textId="4301F1FB" w:rsidR="00B771D6" w:rsidRDefault="00445A86" w:rsidP="00E369BA">
      <w:pPr>
        <w:spacing w:after="0" w:line="240" w:lineRule="auto"/>
        <w:ind w:right="-14"/>
      </w:pPr>
      <w:r>
        <w:t>2.  Have successfully completed or currently be enrolled in the General Financial Literacy course</w:t>
      </w:r>
      <w:r w:rsidR="00B771D6">
        <w:t xml:space="preserve"> or </w:t>
      </w:r>
    </w:p>
    <w:p w14:paraId="2FE91F42" w14:textId="3B6185DD" w:rsidR="00666575" w:rsidRDefault="00B771D6" w:rsidP="00DA03F8">
      <w:pPr>
        <w:spacing w:after="0" w:line="240" w:lineRule="auto"/>
        <w:ind w:right="-14"/>
      </w:pPr>
      <w:r>
        <w:t>equivalent required course</w:t>
      </w:r>
      <w:r w:rsidR="00445A86">
        <w:t>.</w:t>
      </w:r>
    </w:p>
    <w:p w14:paraId="3A58F530" w14:textId="77777777" w:rsidR="00DA03F8" w:rsidRDefault="00445A86" w:rsidP="00E369BA">
      <w:pPr>
        <w:spacing w:after="0" w:line="240" w:lineRule="auto"/>
        <w:ind w:left="270" w:right="-14" w:hanging="270"/>
      </w:pPr>
      <w:r>
        <w:t xml:space="preserve">3.  </w:t>
      </w:r>
      <w:r w:rsidR="00305238">
        <w:t>If selected as a scholarship winner, applicant must s</w:t>
      </w:r>
      <w:r>
        <w:t>how proof that you plan to pursue post</w:t>
      </w:r>
    </w:p>
    <w:p w14:paraId="2B4F9BC8" w14:textId="40C708EB" w:rsidR="00666575" w:rsidRDefault="00445A86" w:rsidP="00272BE9">
      <w:pPr>
        <w:spacing w:after="0" w:line="240" w:lineRule="auto"/>
        <w:ind w:left="270" w:right="-14" w:hanging="270"/>
      </w:pPr>
      <w:r>
        <w:t>secondary education</w:t>
      </w:r>
      <w:r w:rsidR="00B771D6">
        <w:t xml:space="preserve"> which includes acceptance letter from an eligible post-secondary institution.</w:t>
      </w:r>
    </w:p>
    <w:p w14:paraId="2EADF82A" w14:textId="77777777" w:rsidR="00272BE9" w:rsidRPr="00272BE9" w:rsidRDefault="00272BE9" w:rsidP="00272BE9">
      <w:pPr>
        <w:spacing w:after="0" w:line="240" w:lineRule="auto"/>
        <w:ind w:left="270" w:right="-14" w:hanging="270"/>
      </w:pPr>
    </w:p>
    <w:p w14:paraId="2818246B" w14:textId="77777777" w:rsidR="00666575" w:rsidRPr="00D30A08" w:rsidRDefault="00445A86" w:rsidP="00C7273C">
      <w:pPr>
        <w:spacing w:after="0" w:line="240" w:lineRule="auto"/>
        <w:ind w:right="-20"/>
      </w:pPr>
      <w:r>
        <w:rPr>
          <w:b/>
        </w:rPr>
        <w:t>Application requirements:</w:t>
      </w:r>
    </w:p>
    <w:p w14:paraId="66FCBE53" w14:textId="3471E256" w:rsidR="00666575" w:rsidRDefault="00445A86" w:rsidP="00DA03F8">
      <w:pPr>
        <w:spacing w:after="0" w:line="240" w:lineRule="auto"/>
        <w:ind w:left="270" w:right="-20" w:hanging="270"/>
      </w:pPr>
      <w:r w:rsidRPr="00D30A08">
        <w:t xml:space="preserve">1.   Complete online submission form located at </w:t>
      </w:r>
      <w:hyperlink r:id="rId14" w:history="1">
        <w:r w:rsidR="008672A2" w:rsidRPr="00D30A08">
          <w:rPr>
            <w:rStyle w:val="Hyperlink"/>
            <w:color w:val="003DA5"/>
            <w:u w:val="none"/>
          </w:rPr>
          <w:t>www.utahjumpstart.org</w:t>
        </w:r>
      </w:hyperlink>
      <w:r>
        <w:t xml:space="preserve"> </w:t>
      </w:r>
      <w:r w:rsidR="00E369BA">
        <w:t xml:space="preserve">by </w:t>
      </w:r>
      <w:r w:rsidR="008A6C07">
        <w:t>April 15, 2022</w:t>
      </w:r>
      <w:r w:rsidR="006B7FD7">
        <w:t xml:space="preserve">. </w:t>
      </w:r>
    </w:p>
    <w:p w14:paraId="0AF0BA93" w14:textId="01C3023E" w:rsidR="00E369BA" w:rsidRDefault="00445A86" w:rsidP="00DA03F8">
      <w:pPr>
        <w:tabs>
          <w:tab w:val="left" w:pos="270"/>
        </w:tabs>
        <w:spacing w:after="0" w:line="240" w:lineRule="auto"/>
        <w:ind w:left="270" w:right="-20" w:hanging="270"/>
        <w:rPr>
          <w:b/>
        </w:rPr>
      </w:pPr>
      <w:r>
        <w:t xml:space="preserve">2.   Submit required video as specified in application criteria (page </w:t>
      </w:r>
      <w:r w:rsidR="00DA03F8">
        <w:t>2</w:t>
      </w:r>
      <w:r>
        <w:t>).</w:t>
      </w:r>
      <w:r w:rsidR="00E369BA">
        <w:t xml:space="preserve"> </w:t>
      </w:r>
    </w:p>
    <w:p w14:paraId="1FF8569D" w14:textId="77777777" w:rsidR="00DA03F8" w:rsidRDefault="00445A86" w:rsidP="00DA03F8">
      <w:pPr>
        <w:spacing w:before="1" w:after="0" w:line="238" w:lineRule="auto"/>
        <w:ind w:left="270" w:right="857" w:hanging="270"/>
      </w:pPr>
      <w:r>
        <w:t xml:space="preserve">3.   Submit post-secondary institution acceptance letter </w:t>
      </w:r>
      <w:r>
        <w:rPr>
          <w:b/>
        </w:rPr>
        <w:t xml:space="preserve">OR </w:t>
      </w:r>
      <w:r>
        <w:t>document indicating student has</w:t>
      </w:r>
    </w:p>
    <w:p w14:paraId="6B628FC5" w14:textId="580A58AA" w:rsidR="00666575" w:rsidRDefault="00445A86" w:rsidP="00DA03F8">
      <w:pPr>
        <w:spacing w:before="1" w:after="0" w:line="238" w:lineRule="auto"/>
        <w:ind w:left="270" w:right="857" w:hanging="270"/>
      </w:pPr>
      <w:r>
        <w:t>completed the application process and is being considered for admission.</w:t>
      </w:r>
    </w:p>
    <w:p w14:paraId="4E6384BB" w14:textId="0848A406" w:rsidR="00DA03F8" w:rsidRDefault="00445A86" w:rsidP="00DA03F8">
      <w:pPr>
        <w:spacing w:after="0" w:line="240" w:lineRule="auto"/>
        <w:ind w:left="274" w:right="346" w:hanging="274"/>
      </w:pPr>
      <w:r>
        <w:t xml:space="preserve">4.   Submit </w:t>
      </w:r>
      <w:r w:rsidR="00DA03F8">
        <w:t xml:space="preserve">your video using </w:t>
      </w:r>
      <w:r w:rsidR="008A6C07">
        <w:t xml:space="preserve"> </w:t>
      </w:r>
      <w:r w:rsidR="008A6C07">
        <w:fldChar w:fldCharType="begin"/>
      </w:r>
      <w:r w:rsidR="008A6C07">
        <w:instrText xml:space="preserve"> HYPERLINK "http://completescholarships.org/" </w:instrText>
      </w:r>
      <w:r w:rsidR="008A6C07">
        <w:fldChar w:fldCharType="separate"/>
      </w:r>
      <w:r w:rsidR="008A6C07" w:rsidRPr="008A6C07">
        <w:rPr>
          <w:rStyle w:val="Hyperlink"/>
        </w:rPr>
        <w:t>CompleteScholarships.org</w:t>
      </w:r>
      <w:r w:rsidR="008A6C07">
        <w:fldChar w:fldCharType="end"/>
      </w:r>
      <w:r w:rsidR="008A6C07">
        <w:t xml:space="preserve"> </w:t>
      </w:r>
      <w:r w:rsidR="00DA03F8">
        <w:t xml:space="preserve">by </w:t>
      </w:r>
    </w:p>
    <w:p w14:paraId="3F326CEE" w14:textId="2024B22D" w:rsidR="00666575" w:rsidRPr="008A6C07" w:rsidRDefault="00445A86" w:rsidP="00DA03F8">
      <w:pPr>
        <w:spacing w:after="0" w:line="240" w:lineRule="auto"/>
        <w:ind w:left="274" w:right="346" w:hanging="274"/>
        <w:rPr>
          <w:bCs/>
        </w:rPr>
      </w:pPr>
      <w:r>
        <w:rPr>
          <w:b/>
        </w:rPr>
        <w:t>NO later than</w:t>
      </w:r>
      <w:r w:rsidR="00DA03F8">
        <w:rPr>
          <w:b/>
        </w:rPr>
        <w:t xml:space="preserve"> </w:t>
      </w:r>
      <w:r w:rsidR="008A6C07">
        <w:rPr>
          <w:b/>
        </w:rPr>
        <w:t xml:space="preserve">11:59pm on April 15, 2022. </w:t>
      </w:r>
      <w:r w:rsidR="008A6C07">
        <w:rPr>
          <w:bCs/>
        </w:rPr>
        <w:t>(Once students create a Complete Scholarships account, they will automatically be matched to the scholarship if they indicate their graduation year is 2022 or 2023 and that they finished or are currently enrolled in General Financial Literacy).</w:t>
      </w:r>
    </w:p>
    <w:p w14:paraId="0D9C1C73" w14:textId="77777777" w:rsidR="00C7273C" w:rsidRPr="00DA5A13" w:rsidRDefault="00C7273C" w:rsidP="00C7273C">
      <w:pPr>
        <w:spacing w:after="0" w:line="278" w:lineRule="auto"/>
        <w:ind w:right="346"/>
        <w:rPr>
          <w:b/>
          <w:i/>
          <w:color w:val="CC0000"/>
          <w:sz w:val="20"/>
          <w:szCs w:val="20"/>
        </w:rPr>
      </w:pPr>
    </w:p>
    <w:p w14:paraId="622FFB88" w14:textId="74D545D1" w:rsidR="00666575" w:rsidRDefault="00445A86" w:rsidP="00C7273C">
      <w:pPr>
        <w:spacing w:after="0" w:line="240" w:lineRule="auto"/>
        <w:ind w:right="-20"/>
        <w:rPr>
          <w:sz w:val="28"/>
          <w:szCs w:val="28"/>
        </w:rPr>
      </w:pPr>
      <w:r>
        <w:rPr>
          <w:b/>
          <w:sz w:val="28"/>
          <w:szCs w:val="28"/>
        </w:rPr>
        <w:t>Selection and Judging</w:t>
      </w:r>
    </w:p>
    <w:p w14:paraId="3340E6DF" w14:textId="6F6EFF55" w:rsidR="00666575" w:rsidRDefault="00445A86" w:rsidP="00C7273C">
      <w:pPr>
        <w:spacing w:after="0"/>
        <w:ind w:right="-20"/>
      </w:pPr>
      <w:r>
        <w:t>All qualifying entries will be judged by a panel composed of representatives from the scholarship sponsoring</w:t>
      </w:r>
      <w:r w:rsidR="00C7273C">
        <w:t xml:space="preserve"> </w:t>
      </w:r>
      <w:r>
        <w:t>organizations. All decisions of the judges are final.</w:t>
      </w:r>
    </w:p>
    <w:p w14:paraId="5BE5C92F" w14:textId="69F5439C" w:rsidR="00666575" w:rsidRPr="00DA5A13" w:rsidRDefault="00666575" w:rsidP="00C7273C">
      <w:pPr>
        <w:spacing w:before="13" w:after="0"/>
        <w:rPr>
          <w:sz w:val="20"/>
          <w:szCs w:val="20"/>
        </w:rPr>
      </w:pPr>
    </w:p>
    <w:p w14:paraId="1963F78E" w14:textId="52CE72DC" w:rsidR="00666575" w:rsidRDefault="00445A86" w:rsidP="00C7273C">
      <w:pPr>
        <w:spacing w:after="0" w:line="240" w:lineRule="auto"/>
        <w:ind w:right="-20"/>
        <w:rPr>
          <w:sz w:val="28"/>
          <w:szCs w:val="28"/>
        </w:rPr>
      </w:pPr>
      <w:r>
        <w:rPr>
          <w:b/>
          <w:sz w:val="28"/>
          <w:szCs w:val="28"/>
        </w:rPr>
        <w:t>Deadline</w:t>
      </w:r>
    </w:p>
    <w:p w14:paraId="64652E74" w14:textId="01415558" w:rsidR="00080507" w:rsidRPr="008A6C07" w:rsidRDefault="00445A86" w:rsidP="008A6C07">
      <w:pPr>
        <w:spacing w:after="0" w:line="278" w:lineRule="auto"/>
        <w:ind w:right="346"/>
        <w:rPr>
          <w:b/>
          <w:i/>
        </w:rPr>
      </w:pPr>
      <w:r>
        <w:t xml:space="preserve">All applications must be submitted via </w:t>
      </w:r>
      <w:hyperlink r:id="rId15" w:history="1">
        <w:r w:rsidR="008A6C07" w:rsidRPr="008A6C07">
          <w:rPr>
            <w:rStyle w:val="Hyperlink"/>
          </w:rPr>
          <w:t>CompleteScholarships.org</w:t>
        </w:r>
      </w:hyperlink>
      <w:r w:rsidR="008A6C07">
        <w:t xml:space="preserve"> </w:t>
      </w:r>
      <w:r w:rsidR="008A6C07">
        <w:rPr>
          <w:b/>
          <w:bCs/>
        </w:rPr>
        <w:t>no</w:t>
      </w:r>
      <w:r w:rsidR="008A6C07">
        <w:t xml:space="preserve"> </w:t>
      </w:r>
      <w:r w:rsidR="00B0435E">
        <w:rPr>
          <w:b/>
        </w:rPr>
        <w:t xml:space="preserve">later than </w:t>
      </w:r>
      <w:r w:rsidR="008A6C07">
        <w:rPr>
          <w:b/>
        </w:rPr>
        <w:t xml:space="preserve">11:59 pm </w:t>
      </w:r>
      <w:r w:rsidR="00B0435E">
        <w:rPr>
          <w:b/>
        </w:rPr>
        <w:t xml:space="preserve">on </w:t>
      </w:r>
      <w:r w:rsidR="008A6C07">
        <w:rPr>
          <w:b/>
        </w:rPr>
        <w:t>April 15, 2022.</w:t>
      </w:r>
    </w:p>
    <w:p w14:paraId="1E62EBB0" w14:textId="3A478279" w:rsidR="00666575" w:rsidRPr="00272BE9" w:rsidRDefault="00445A86" w:rsidP="00B771D6">
      <w:pPr>
        <w:spacing w:after="0" w:line="240" w:lineRule="auto"/>
        <w:ind w:right="-20"/>
        <w:jc w:val="center"/>
        <w:rPr>
          <w:rFonts w:ascii="Browallia New" w:hAnsi="Browallia New" w:cs="Browallia New"/>
          <w:color w:val="003DA5"/>
          <w:sz w:val="40"/>
          <w:szCs w:val="40"/>
        </w:rPr>
      </w:pPr>
      <w:r w:rsidRPr="00272BE9">
        <w:rPr>
          <w:rFonts w:ascii="Browallia New" w:hAnsi="Browallia New" w:cs="Browallia New" w:hint="cs"/>
          <w:b/>
          <w:color w:val="003DA5"/>
          <w:sz w:val="40"/>
          <w:szCs w:val="40"/>
        </w:rPr>
        <w:lastRenderedPageBreak/>
        <w:t xml:space="preserve">Utah </w:t>
      </w:r>
      <w:proofErr w:type="spellStart"/>
      <w:r w:rsidRPr="00272BE9">
        <w:rPr>
          <w:rFonts w:ascii="Browallia New" w:hAnsi="Browallia New" w:cs="Browallia New" w:hint="cs"/>
          <w:b/>
          <w:color w:val="003DA5"/>
          <w:sz w:val="40"/>
          <w:szCs w:val="40"/>
        </w:rPr>
        <w:t>Jump$tart</w:t>
      </w:r>
      <w:proofErr w:type="spellEnd"/>
      <w:r w:rsidRPr="00272BE9">
        <w:rPr>
          <w:rFonts w:ascii="Browallia New" w:hAnsi="Browallia New" w:cs="Browallia New" w:hint="cs"/>
          <w:b/>
          <w:color w:val="003DA5"/>
          <w:sz w:val="40"/>
          <w:szCs w:val="40"/>
        </w:rPr>
        <w:t xml:space="preserve"> Coalition Scholarship Submission Process</w:t>
      </w:r>
    </w:p>
    <w:p w14:paraId="53F87C14" w14:textId="77777777" w:rsidR="00666575" w:rsidRPr="007F04BA" w:rsidRDefault="00666575" w:rsidP="00C7273C">
      <w:pPr>
        <w:spacing w:before="19" w:after="0"/>
        <w:rPr>
          <w:sz w:val="20"/>
          <w:szCs w:val="20"/>
        </w:rPr>
      </w:pPr>
    </w:p>
    <w:p w14:paraId="7EBCED7E" w14:textId="77777777" w:rsidR="00666575" w:rsidRDefault="00445A86" w:rsidP="00C7273C">
      <w:pPr>
        <w:spacing w:after="0" w:line="240" w:lineRule="auto"/>
        <w:ind w:right="-20"/>
        <w:rPr>
          <w:sz w:val="24"/>
          <w:szCs w:val="24"/>
        </w:rPr>
      </w:pPr>
      <w:r>
        <w:rPr>
          <w:b/>
          <w:sz w:val="24"/>
          <w:szCs w:val="24"/>
        </w:rPr>
        <w:t>1.   Scholarship Application Form</w:t>
      </w:r>
    </w:p>
    <w:p w14:paraId="30EFFFFF" w14:textId="04096DD6" w:rsidR="00666575" w:rsidRDefault="00445A86" w:rsidP="00C7273C">
      <w:pPr>
        <w:spacing w:before="55" w:after="0" w:line="240" w:lineRule="auto"/>
        <w:ind w:right="-20"/>
      </w:pPr>
      <w:r>
        <w:t xml:space="preserve">Complete the scholarship application form on </w:t>
      </w:r>
      <w:hyperlink r:id="rId16" w:history="1">
        <w:r w:rsidR="008A6C07" w:rsidRPr="008A6C07">
          <w:rPr>
            <w:rStyle w:val="Hyperlink"/>
          </w:rPr>
          <w:t>CompleteScholarships.org</w:t>
        </w:r>
      </w:hyperlink>
    </w:p>
    <w:p w14:paraId="023CB1FB" w14:textId="77777777" w:rsidR="00666575" w:rsidRPr="007F04BA" w:rsidRDefault="00666575" w:rsidP="00C7273C">
      <w:pPr>
        <w:spacing w:before="5" w:after="0"/>
        <w:rPr>
          <w:sz w:val="20"/>
          <w:szCs w:val="20"/>
        </w:rPr>
      </w:pPr>
    </w:p>
    <w:p w14:paraId="6D84A394" w14:textId="77777777" w:rsidR="00666575" w:rsidRDefault="00445A86" w:rsidP="00C7273C">
      <w:pPr>
        <w:spacing w:before="11" w:after="0" w:line="240" w:lineRule="auto"/>
        <w:ind w:right="-20"/>
        <w:rPr>
          <w:sz w:val="24"/>
          <w:szCs w:val="24"/>
        </w:rPr>
      </w:pPr>
      <w:r>
        <w:rPr>
          <w:b/>
          <w:sz w:val="24"/>
          <w:szCs w:val="24"/>
        </w:rPr>
        <w:t>2.   College Application</w:t>
      </w:r>
    </w:p>
    <w:p w14:paraId="312BDFEF" w14:textId="71EF4E3B" w:rsidR="00666575" w:rsidRPr="008A6C07" w:rsidRDefault="006B706A" w:rsidP="00B771D6">
      <w:pPr>
        <w:spacing w:after="0"/>
        <w:ind w:right="-20"/>
        <w:rPr>
          <w:b/>
          <w:i/>
          <w:color w:val="003DA5"/>
        </w:rPr>
      </w:pPr>
      <w:r>
        <w:t>Recipients</w:t>
      </w:r>
      <w:r w:rsidR="00445A86">
        <w:t xml:space="preserve"> of this scholarship must apply for admission to any</w:t>
      </w:r>
      <w:r w:rsidR="00B771D6">
        <w:t xml:space="preserve"> </w:t>
      </w:r>
      <w:r w:rsidR="00445A86">
        <w:t>accredited Title IV fund-dis</w:t>
      </w:r>
      <w:r w:rsidR="002C018B">
        <w:t>bursing</w:t>
      </w:r>
      <w:r w:rsidR="00445A86">
        <w:t xml:space="preserve"> post-secondary institution</w:t>
      </w:r>
      <w:r w:rsidR="008A6C07">
        <w:t xml:space="preserve"> during their senior year (seniors will be asked to upload evidence of having applied to an </w:t>
      </w:r>
      <w:proofErr w:type="gramStart"/>
      <w:r w:rsidR="008A6C07">
        <w:t>eligible institutions</w:t>
      </w:r>
      <w:proofErr w:type="gramEnd"/>
      <w:r w:rsidR="008A6C07">
        <w:t>, whereas juniors will only have to acknowledge that they will apply to an eligible institution during senior year)</w:t>
      </w:r>
      <w:r w:rsidR="00445A86">
        <w:t xml:space="preserve">. </w:t>
      </w:r>
      <w:hyperlink r:id="rId17">
        <w:r w:rsidR="008A6C07" w:rsidRPr="00C7273C">
          <w:rPr>
            <w:b/>
            <w:i/>
            <w:color w:val="003DA5"/>
          </w:rPr>
          <w:t>Search here</w:t>
        </w:r>
      </w:hyperlink>
      <w:hyperlink r:id="rId18">
        <w:r w:rsidR="008A6C07" w:rsidRPr="00C7273C">
          <w:rPr>
            <w:b/>
            <w:i/>
            <w:color w:val="003DA5"/>
          </w:rPr>
          <w:t xml:space="preserve"> </w:t>
        </w:r>
      </w:hyperlink>
      <w:r w:rsidR="008A6C07">
        <w:rPr>
          <w:b/>
          <w:i/>
        </w:rPr>
        <w:t xml:space="preserve">for eligible post-secondary institutions. </w:t>
      </w:r>
    </w:p>
    <w:p w14:paraId="7B3A9037" w14:textId="77777777" w:rsidR="00666575" w:rsidRPr="007F04BA" w:rsidRDefault="00666575" w:rsidP="00C7273C">
      <w:pPr>
        <w:spacing w:before="4" w:after="0"/>
        <w:rPr>
          <w:sz w:val="20"/>
          <w:szCs w:val="20"/>
        </w:rPr>
      </w:pPr>
    </w:p>
    <w:p w14:paraId="10BB7742" w14:textId="77777777" w:rsidR="00666575" w:rsidRDefault="00445A86" w:rsidP="00C7273C">
      <w:pPr>
        <w:spacing w:after="0" w:line="240" w:lineRule="auto"/>
        <w:ind w:right="-20"/>
        <w:rPr>
          <w:sz w:val="24"/>
          <w:szCs w:val="24"/>
        </w:rPr>
      </w:pPr>
      <w:r>
        <w:rPr>
          <w:b/>
          <w:sz w:val="24"/>
          <w:szCs w:val="24"/>
        </w:rPr>
        <w:t>3.   Video Rules</w:t>
      </w:r>
    </w:p>
    <w:p w14:paraId="02DADA66" w14:textId="52CC8F04" w:rsidR="00666575" w:rsidRDefault="00445A86" w:rsidP="006B706A">
      <w:pPr>
        <w:spacing w:after="0"/>
        <w:ind w:right="-20"/>
      </w:pPr>
      <w:r>
        <w:t xml:space="preserve">Submit a </w:t>
      </w:r>
      <w:r w:rsidR="00B0435E">
        <w:t>6</w:t>
      </w:r>
      <w:r w:rsidR="001E5223">
        <w:t xml:space="preserve">0 second </w:t>
      </w:r>
      <w:r>
        <w:t xml:space="preserve">YouTube video addressing the following </w:t>
      </w:r>
      <w:r w:rsidR="005553B1">
        <w:t>questions</w:t>
      </w:r>
      <w:r>
        <w:t>:</w:t>
      </w:r>
    </w:p>
    <w:p w14:paraId="21783393" w14:textId="77777777" w:rsidR="00EA6AC1" w:rsidRDefault="00EA6AC1" w:rsidP="001E5223">
      <w:pPr>
        <w:spacing w:after="0" w:line="240" w:lineRule="auto"/>
        <w:ind w:right="590"/>
        <w:jc w:val="center"/>
        <w:rPr>
          <w:b/>
          <w:sz w:val="24"/>
          <w:szCs w:val="24"/>
        </w:rPr>
      </w:pPr>
    </w:p>
    <w:p w14:paraId="3FF75EC6" w14:textId="2B6A671E" w:rsidR="00C3101C" w:rsidRPr="00E369BA" w:rsidRDefault="00C3101C" w:rsidP="001E5223">
      <w:pPr>
        <w:spacing w:after="0" w:line="240" w:lineRule="auto"/>
        <w:ind w:right="590"/>
        <w:jc w:val="center"/>
        <w:rPr>
          <w:sz w:val="24"/>
          <w:szCs w:val="24"/>
        </w:rPr>
      </w:pPr>
      <w:r>
        <w:rPr>
          <w:b/>
          <w:sz w:val="24"/>
          <w:szCs w:val="24"/>
        </w:rPr>
        <w:t xml:space="preserve">“What are 3 </w:t>
      </w:r>
      <w:r w:rsidR="009A2D82">
        <w:rPr>
          <w:b/>
          <w:sz w:val="24"/>
          <w:szCs w:val="24"/>
        </w:rPr>
        <w:t>important skills</w:t>
      </w:r>
      <w:r>
        <w:rPr>
          <w:b/>
          <w:sz w:val="24"/>
          <w:szCs w:val="24"/>
        </w:rPr>
        <w:t xml:space="preserve"> from your financial literacy class</w:t>
      </w:r>
      <w:r w:rsidR="00586107">
        <w:rPr>
          <w:b/>
          <w:sz w:val="24"/>
          <w:szCs w:val="24"/>
        </w:rPr>
        <w:t xml:space="preserve"> </w:t>
      </w:r>
      <w:r w:rsidR="006B706A">
        <w:rPr>
          <w:b/>
          <w:sz w:val="24"/>
          <w:szCs w:val="24"/>
        </w:rPr>
        <w:t>that will help you prepare for college and life</w:t>
      </w:r>
      <w:r w:rsidR="00980838">
        <w:rPr>
          <w:b/>
          <w:sz w:val="24"/>
          <w:szCs w:val="24"/>
        </w:rPr>
        <w:t xml:space="preserve"> after college</w:t>
      </w:r>
      <w:r w:rsidR="00586107">
        <w:rPr>
          <w:b/>
          <w:sz w:val="24"/>
          <w:szCs w:val="24"/>
        </w:rPr>
        <w:t>?</w:t>
      </w:r>
      <w:r w:rsidR="00EE0DB6">
        <w:rPr>
          <w:b/>
          <w:sz w:val="24"/>
          <w:szCs w:val="24"/>
        </w:rPr>
        <w:t>”</w:t>
      </w:r>
    </w:p>
    <w:p w14:paraId="12B7465E" w14:textId="77777777" w:rsidR="00666575" w:rsidRPr="00842F53" w:rsidRDefault="00666575" w:rsidP="00C7273C">
      <w:pPr>
        <w:spacing w:after="0" w:line="240" w:lineRule="auto"/>
        <w:ind w:right="-20"/>
        <w:rPr>
          <w:sz w:val="20"/>
          <w:szCs w:val="20"/>
        </w:rPr>
      </w:pPr>
    </w:p>
    <w:p w14:paraId="1C13445D" w14:textId="29EE419B" w:rsidR="00666575" w:rsidRDefault="00445A86" w:rsidP="00C7273C">
      <w:pPr>
        <w:spacing w:after="0" w:line="240" w:lineRule="auto"/>
        <w:ind w:right="-20"/>
      </w:pPr>
      <w:r>
        <w:t>Students will receive points based on their content</w:t>
      </w:r>
      <w:r w:rsidR="00E369BA">
        <w:t xml:space="preserve">, </w:t>
      </w:r>
      <w:r>
        <w:t>creativity and must meet following requirements:</w:t>
      </w:r>
    </w:p>
    <w:p w14:paraId="294B2209" w14:textId="20DAAF36" w:rsidR="00DE6D9B" w:rsidRPr="00D30A08" w:rsidRDefault="00DE6D9B" w:rsidP="001E5223">
      <w:pPr>
        <w:pStyle w:val="ListParagraph"/>
        <w:numPr>
          <w:ilvl w:val="0"/>
          <w:numId w:val="2"/>
        </w:numPr>
        <w:spacing w:before="17" w:after="0" w:line="240" w:lineRule="auto"/>
        <w:ind w:right="-20"/>
        <w:rPr>
          <w:b/>
          <w:bCs/>
          <w:color w:val="003DA5"/>
        </w:rPr>
      </w:pPr>
      <w:r>
        <w:t xml:space="preserve">Emphasize </w:t>
      </w:r>
      <w:r w:rsidR="004C4F4A">
        <w:t xml:space="preserve">a </w:t>
      </w:r>
      <w:r>
        <w:t>resource to plan for college</w:t>
      </w:r>
      <w:r w:rsidR="004C4F4A">
        <w:t xml:space="preserve">. </w:t>
      </w:r>
    </w:p>
    <w:p w14:paraId="2EC60919" w14:textId="31CE08E1" w:rsidR="001E5223" w:rsidRDefault="00445A86" w:rsidP="001E5223">
      <w:pPr>
        <w:pStyle w:val="ListParagraph"/>
        <w:numPr>
          <w:ilvl w:val="0"/>
          <w:numId w:val="2"/>
        </w:numPr>
        <w:spacing w:before="17" w:after="0" w:line="240" w:lineRule="auto"/>
        <w:ind w:right="-20"/>
      </w:pPr>
      <w:r>
        <w:t>Video must be in English</w:t>
      </w:r>
      <w:r w:rsidR="001E5223">
        <w:t>, must be the entrant’s original work and not infringe on any copyrights or trademarks.</w:t>
      </w:r>
      <w:r w:rsidR="004C4F4A">
        <w:t xml:space="preserve"> All music or graphics must be original or used with permission.</w:t>
      </w:r>
    </w:p>
    <w:p w14:paraId="6F8F9431" w14:textId="1654F5E7" w:rsidR="00666575" w:rsidRPr="001E5223" w:rsidRDefault="00445A86" w:rsidP="001E5223">
      <w:pPr>
        <w:pStyle w:val="ListParagraph"/>
        <w:numPr>
          <w:ilvl w:val="0"/>
          <w:numId w:val="2"/>
        </w:numPr>
        <w:spacing w:before="17" w:after="0" w:line="240" w:lineRule="auto"/>
        <w:ind w:right="-20"/>
        <w:rPr>
          <w:i/>
        </w:rPr>
      </w:pPr>
      <w:r>
        <w:t xml:space="preserve">Video must be no more </w:t>
      </w:r>
      <w:r w:rsidR="003C73A8">
        <w:t>than</w:t>
      </w:r>
      <w:r>
        <w:t xml:space="preserve"> </w:t>
      </w:r>
      <w:r w:rsidR="00B0435E">
        <w:t>6</w:t>
      </w:r>
      <w:r>
        <w:t xml:space="preserve">0 seconds in length. </w:t>
      </w:r>
      <w:r w:rsidRPr="001E5223">
        <w:rPr>
          <w:i/>
        </w:rPr>
        <w:t xml:space="preserve">Videos </w:t>
      </w:r>
      <w:r w:rsidR="00E369BA">
        <w:rPr>
          <w:i/>
        </w:rPr>
        <w:t>over</w:t>
      </w:r>
      <w:r w:rsidRPr="001E5223">
        <w:rPr>
          <w:i/>
        </w:rPr>
        <w:t xml:space="preserve"> </w:t>
      </w:r>
      <w:r w:rsidR="00B0435E">
        <w:rPr>
          <w:i/>
        </w:rPr>
        <w:t>6</w:t>
      </w:r>
      <w:r w:rsidRPr="001E5223">
        <w:rPr>
          <w:i/>
        </w:rPr>
        <w:t xml:space="preserve">0 seconds will be </w:t>
      </w:r>
      <w:r w:rsidR="00E369BA">
        <w:rPr>
          <w:i/>
        </w:rPr>
        <w:t>disqualified</w:t>
      </w:r>
      <w:r w:rsidRPr="001E5223">
        <w:rPr>
          <w:i/>
        </w:rPr>
        <w:t>.</w:t>
      </w:r>
    </w:p>
    <w:p w14:paraId="1BDC8FEF" w14:textId="2D9DCB1F" w:rsidR="006665DA" w:rsidRDefault="00445A86" w:rsidP="001E5223">
      <w:pPr>
        <w:pStyle w:val="ListParagraph"/>
        <w:numPr>
          <w:ilvl w:val="0"/>
          <w:numId w:val="2"/>
        </w:numPr>
        <w:spacing w:before="17" w:after="0" w:line="240" w:lineRule="auto"/>
        <w:ind w:right="-20"/>
      </w:pPr>
      <w:r>
        <w:t xml:space="preserve">Video must not contain violent, obscene, immoral, defamatory, derogatory, offensive, illegal or </w:t>
      </w:r>
    </w:p>
    <w:p w14:paraId="7AAE220A" w14:textId="2014AC5A" w:rsidR="00666575" w:rsidRDefault="00445A86" w:rsidP="002C018B">
      <w:pPr>
        <w:pStyle w:val="ListParagraph"/>
        <w:spacing w:before="19" w:after="0" w:line="240" w:lineRule="auto"/>
        <w:ind w:right="-20"/>
      </w:pPr>
      <w:r>
        <w:t>sexually suggestive content</w:t>
      </w:r>
      <w:r w:rsidR="001E5223">
        <w:t xml:space="preserve"> or c</w:t>
      </w:r>
      <w:r>
        <w:t>ontain, include, or encourage images or activities that are dangerous, unsafe, or present unreasonable risk of harm to a person or property.</w:t>
      </w:r>
    </w:p>
    <w:p w14:paraId="615D5DE5" w14:textId="6A7F57A6" w:rsidR="00666575" w:rsidRPr="00080507" w:rsidRDefault="00B0435E" w:rsidP="001E5223">
      <w:pPr>
        <w:pStyle w:val="ListParagraph"/>
        <w:numPr>
          <w:ilvl w:val="0"/>
          <w:numId w:val="2"/>
        </w:numPr>
        <w:spacing w:after="0" w:line="240" w:lineRule="auto"/>
        <w:ind w:right="-20"/>
        <w:rPr>
          <w:bCs/>
        </w:rPr>
      </w:pPr>
      <w:r>
        <w:t xml:space="preserve">Videos should be </w:t>
      </w:r>
      <w:r w:rsidR="00080507">
        <w:t xml:space="preserve">either </w:t>
      </w:r>
      <w:r>
        <w:t xml:space="preserve">posted </w:t>
      </w:r>
      <w:r w:rsidR="00296CA0">
        <w:t xml:space="preserve">as public </w:t>
      </w:r>
      <w:r w:rsidR="00080507">
        <w:t xml:space="preserve">on </w:t>
      </w:r>
      <w:r w:rsidR="00445A86">
        <w:t xml:space="preserve">YouTube </w:t>
      </w:r>
      <w:proofErr w:type="gramStart"/>
      <w:r>
        <w:t>and</w:t>
      </w:r>
      <w:proofErr w:type="gramEnd"/>
      <w:r>
        <w:t xml:space="preserve"> include </w:t>
      </w:r>
      <w:r w:rsidR="00792A19" w:rsidRPr="00792A19">
        <w:rPr>
          <w:b/>
          <w:color w:val="auto"/>
        </w:rPr>
        <w:t>UJSC202</w:t>
      </w:r>
      <w:r w:rsidR="008A6C07">
        <w:rPr>
          <w:b/>
          <w:color w:val="auto"/>
        </w:rPr>
        <w:t>2</w:t>
      </w:r>
      <w:r w:rsidRPr="00792A19">
        <w:rPr>
          <w:b/>
          <w:color w:val="auto"/>
        </w:rPr>
        <w:t xml:space="preserve"> </w:t>
      </w:r>
      <w:r w:rsidRPr="00B0435E">
        <w:rPr>
          <w:bCs/>
        </w:rPr>
        <w:t>in the title</w:t>
      </w:r>
    </w:p>
    <w:p w14:paraId="3FEDB838" w14:textId="28E0BEC5" w:rsidR="00C4094C" w:rsidRPr="00B0435E" w:rsidRDefault="00C4094C" w:rsidP="001E5223">
      <w:pPr>
        <w:pStyle w:val="ListParagraph"/>
        <w:numPr>
          <w:ilvl w:val="0"/>
          <w:numId w:val="2"/>
        </w:numPr>
        <w:spacing w:after="0" w:line="240" w:lineRule="auto"/>
        <w:ind w:right="-20"/>
        <w:rPr>
          <w:bCs/>
        </w:rPr>
      </w:pPr>
      <w:r>
        <w:rPr>
          <w:bCs/>
        </w:rPr>
        <w:t xml:space="preserve">Direct relatives of the Utah </w:t>
      </w:r>
      <w:proofErr w:type="spellStart"/>
      <w:r>
        <w:rPr>
          <w:bCs/>
        </w:rPr>
        <w:t>Jump$tart</w:t>
      </w:r>
      <w:proofErr w:type="spellEnd"/>
      <w:r>
        <w:rPr>
          <w:bCs/>
        </w:rPr>
        <w:t xml:space="preserve"> Coalition Board of Directors or staff are not eligible for consideration.</w:t>
      </w:r>
    </w:p>
    <w:p w14:paraId="55E8014B" w14:textId="77777777" w:rsidR="00666575" w:rsidRPr="001E5223" w:rsidRDefault="00666575" w:rsidP="00842F53">
      <w:pPr>
        <w:spacing w:after="0" w:line="240" w:lineRule="auto"/>
        <w:ind w:right="-20"/>
        <w:rPr>
          <w:sz w:val="20"/>
          <w:szCs w:val="20"/>
        </w:rPr>
      </w:pPr>
    </w:p>
    <w:p w14:paraId="408671B0" w14:textId="71CE7B3E" w:rsidR="00666575" w:rsidRDefault="00445A86" w:rsidP="00C7273C">
      <w:pPr>
        <w:spacing w:after="0" w:line="240" w:lineRule="auto"/>
        <w:ind w:right="-20"/>
        <w:rPr>
          <w:sz w:val="24"/>
          <w:szCs w:val="24"/>
        </w:rPr>
      </w:pPr>
      <w:r>
        <w:rPr>
          <w:b/>
          <w:sz w:val="24"/>
          <w:szCs w:val="24"/>
        </w:rPr>
        <w:t xml:space="preserve">4.   </w:t>
      </w:r>
      <w:r w:rsidR="001E5223">
        <w:rPr>
          <w:b/>
          <w:sz w:val="24"/>
          <w:szCs w:val="24"/>
        </w:rPr>
        <w:t>All Entries Must:</w:t>
      </w:r>
    </w:p>
    <w:p w14:paraId="04B6B3A6" w14:textId="4BBACC57" w:rsidR="00666575" w:rsidRPr="001E5223" w:rsidRDefault="00445A86" w:rsidP="001E5223">
      <w:pPr>
        <w:pStyle w:val="ListParagraph"/>
        <w:numPr>
          <w:ilvl w:val="0"/>
          <w:numId w:val="1"/>
        </w:numPr>
        <w:spacing w:before="41" w:after="0" w:line="240" w:lineRule="auto"/>
        <w:ind w:right="-20"/>
        <w:rPr>
          <w:i/>
        </w:rPr>
      </w:pPr>
      <w:r>
        <w:t xml:space="preserve">Be </w:t>
      </w:r>
      <w:r w:rsidR="00E369BA">
        <w:t>publicly available on</w:t>
      </w:r>
      <w:r>
        <w:t xml:space="preserve"> YouTube</w:t>
      </w:r>
      <w:r w:rsidR="00296CA0">
        <w:t xml:space="preserve"> </w:t>
      </w:r>
      <w:r>
        <w:t xml:space="preserve">and the link must be entered in the </w:t>
      </w:r>
      <w:r w:rsidR="00973978">
        <w:t xml:space="preserve">applicable box on the </w:t>
      </w:r>
      <w:r>
        <w:t xml:space="preserve">online </w:t>
      </w:r>
      <w:r w:rsidR="00973978">
        <w:t>application</w:t>
      </w:r>
      <w:r>
        <w:t xml:space="preserve"> form located </w:t>
      </w:r>
      <w:r w:rsidR="008A6C07">
        <w:t xml:space="preserve">at </w:t>
      </w:r>
      <w:hyperlink r:id="rId19" w:history="1">
        <w:r w:rsidR="008A6C07" w:rsidRPr="008A6C07">
          <w:rPr>
            <w:rStyle w:val="Hyperlink"/>
          </w:rPr>
          <w:t>CompleteScholarships.org</w:t>
        </w:r>
      </w:hyperlink>
      <w:r w:rsidR="008A6C07">
        <w:t>.</w:t>
      </w:r>
    </w:p>
    <w:p w14:paraId="68D4D7B5" w14:textId="2280DBFF" w:rsidR="00296CA0" w:rsidRPr="00296CA0" w:rsidRDefault="00445A86" w:rsidP="00296CA0">
      <w:pPr>
        <w:pStyle w:val="ListParagraph"/>
        <w:numPr>
          <w:ilvl w:val="0"/>
          <w:numId w:val="1"/>
        </w:numPr>
        <w:spacing w:before="41" w:after="0" w:line="240" w:lineRule="auto"/>
        <w:ind w:right="-20"/>
        <w:rPr>
          <w:b/>
          <w:i/>
          <w:sz w:val="20"/>
          <w:szCs w:val="20"/>
        </w:rPr>
      </w:pPr>
      <w:r>
        <w:t xml:space="preserve">Be submitted by the deadline: </w:t>
      </w:r>
      <w:r w:rsidR="008A6C07">
        <w:rPr>
          <w:b/>
        </w:rPr>
        <w:t>April 15, 2022.</w:t>
      </w:r>
    </w:p>
    <w:p w14:paraId="7F24910C" w14:textId="77777777" w:rsidR="00DA5A13" w:rsidRPr="00DE6D9B" w:rsidRDefault="00DA5A13" w:rsidP="00DA5A13">
      <w:pPr>
        <w:pStyle w:val="ListParagraph"/>
        <w:spacing w:before="41" w:after="0" w:line="240" w:lineRule="auto"/>
        <w:ind w:left="765" w:right="-20"/>
        <w:rPr>
          <w:b/>
          <w:i/>
          <w:sz w:val="20"/>
          <w:szCs w:val="20"/>
        </w:rPr>
      </w:pPr>
    </w:p>
    <w:p w14:paraId="48FA469F" w14:textId="6841DB4C" w:rsidR="00666575" w:rsidRDefault="00445A86" w:rsidP="00C7273C">
      <w:pPr>
        <w:spacing w:before="41" w:after="0" w:line="240" w:lineRule="auto"/>
        <w:ind w:right="-20"/>
        <w:rPr>
          <w:b/>
          <w:sz w:val="24"/>
          <w:szCs w:val="24"/>
        </w:rPr>
      </w:pPr>
      <w:r>
        <w:rPr>
          <w:b/>
          <w:sz w:val="24"/>
          <w:szCs w:val="24"/>
        </w:rPr>
        <w:t>5. Winner Notification</w:t>
      </w:r>
    </w:p>
    <w:p w14:paraId="447416E1" w14:textId="6DC6DE0C" w:rsidR="00666575" w:rsidRDefault="00296CA0" w:rsidP="00C7273C">
      <w:pPr>
        <w:spacing w:before="41" w:after="0" w:line="240" w:lineRule="auto"/>
        <w:ind w:right="-20"/>
      </w:pPr>
      <w:r>
        <w:t>Winners</w:t>
      </w:r>
      <w:r w:rsidR="00445A86">
        <w:t xml:space="preserve"> will be </w:t>
      </w:r>
      <w:r>
        <w:t xml:space="preserve">announced the </w:t>
      </w:r>
      <w:r w:rsidR="008A6C07">
        <w:t xml:space="preserve">end of April 2022 </w:t>
      </w:r>
      <w:r>
        <w:t xml:space="preserve">on Utah </w:t>
      </w:r>
      <w:proofErr w:type="spellStart"/>
      <w:r>
        <w:t>Jump$tart’s</w:t>
      </w:r>
      <w:proofErr w:type="spellEnd"/>
      <w:r>
        <w:t xml:space="preserve"> Twitter and Facebook pages. </w:t>
      </w:r>
      <w:r w:rsidR="00445A86">
        <w:t xml:space="preserve"> </w:t>
      </w:r>
      <w:r w:rsidR="00C4094C">
        <w:t>Winners will also be notified directly by email.</w:t>
      </w:r>
    </w:p>
    <w:p w14:paraId="220C2C64" w14:textId="77777777" w:rsidR="00DA5A13" w:rsidRDefault="00DA5A13" w:rsidP="00C7273C">
      <w:pPr>
        <w:spacing w:before="41" w:after="0" w:line="240" w:lineRule="auto"/>
        <w:ind w:right="-20"/>
      </w:pPr>
    </w:p>
    <w:p w14:paraId="43F0DBAD" w14:textId="6CAB9A72" w:rsidR="00666575" w:rsidRDefault="00445A86" w:rsidP="006665DA">
      <w:pPr>
        <w:spacing w:before="41" w:after="0" w:line="240" w:lineRule="auto"/>
        <w:ind w:right="-20"/>
        <w:rPr>
          <w:sz w:val="24"/>
          <w:szCs w:val="24"/>
        </w:rPr>
      </w:pPr>
      <w:r>
        <w:rPr>
          <w:b/>
          <w:sz w:val="24"/>
          <w:szCs w:val="24"/>
        </w:rPr>
        <w:t>6</w:t>
      </w:r>
      <w:r>
        <w:rPr>
          <w:b/>
          <w:sz w:val="28"/>
          <w:szCs w:val="28"/>
        </w:rPr>
        <w:t xml:space="preserve">. </w:t>
      </w:r>
      <w:r>
        <w:rPr>
          <w:b/>
          <w:sz w:val="24"/>
          <w:szCs w:val="24"/>
        </w:rPr>
        <w:t>Scholarship Disbursement</w:t>
      </w:r>
    </w:p>
    <w:p w14:paraId="5BBFBAAA" w14:textId="223CAE2F" w:rsidR="00666575" w:rsidRDefault="00445A86" w:rsidP="00DA5A13">
      <w:pPr>
        <w:spacing w:after="0"/>
        <w:ind w:right="-20"/>
        <w:rPr>
          <w:b/>
        </w:rPr>
      </w:pPr>
      <w:r>
        <w:t xml:space="preserve">If the student </w:t>
      </w:r>
      <w:r w:rsidR="007F04BA">
        <w:t>wishes</w:t>
      </w:r>
      <w:r>
        <w:t xml:space="preserve"> scholarship funds </w:t>
      </w:r>
      <w:r w:rsidR="008672A2">
        <w:t>to be</w:t>
      </w:r>
      <w:r>
        <w:t xml:space="preserve"> deferred, they must request the deferment in writing. The Utah</w:t>
      </w:r>
      <w:r w:rsidR="006665DA">
        <w:t xml:space="preserve"> </w:t>
      </w:r>
      <w:proofErr w:type="spellStart"/>
      <w:r>
        <w:t>Jump$tart</w:t>
      </w:r>
      <w:proofErr w:type="spellEnd"/>
      <w:r>
        <w:t xml:space="preserve"> Coalition reserves the right to determine under what circumstances the scholarships may be deferred.</w:t>
      </w:r>
      <w:r w:rsidR="006665DA">
        <w:t xml:space="preserve"> </w:t>
      </w:r>
      <w:r>
        <w:rPr>
          <w:b/>
        </w:rPr>
        <w:t xml:space="preserve"> All scholarships must be disbursed before </w:t>
      </w:r>
      <w:r w:rsidR="006736B9">
        <w:rPr>
          <w:b/>
        </w:rPr>
        <w:t xml:space="preserve">December </w:t>
      </w:r>
      <w:r>
        <w:rPr>
          <w:b/>
        </w:rPr>
        <w:t>202</w:t>
      </w:r>
      <w:r w:rsidR="003B03BB">
        <w:rPr>
          <w:b/>
        </w:rPr>
        <w:t>5</w:t>
      </w:r>
      <w:r w:rsidR="00DE6D9B">
        <w:rPr>
          <w:b/>
        </w:rPr>
        <w:t xml:space="preserve"> </w:t>
      </w:r>
      <w:r>
        <w:rPr>
          <w:b/>
        </w:rPr>
        <w:t>or be forfeited.</w:t>
      </w:r>
    </w:p>
    <w:p w14:paraId="0DE3D735" w14:textId="78C3B7A2" w:rsidR="00E369BA" w:rsidRDefault="00E369BA" w:rsidP="00DA5A13">
      <w:pPr>
        <w:spacing w:after="0"/>
        <w:ind w:right="-20"/>
        <w:rPr>
          <w:b/>
        </w:rPr>
      </w:pPr>
    </w:p>
    <w:p w14:paraId="63E4D8A3" w14:textId="62A82852" w:rsidR="00E369BA" w:rsidRPr="00272BE9" w:rsidRDefault="00E369BA" w:rsidP="00272BE9">
      <w:pPr>
        <w:spacing w:before="23" w:after="0" w:line="241" w:lineRule="auto"/>
        <w:ind w:right="640"/>
        <w:rPr>
          <w:sz w:val="20"/>
          <w:szCs w:val="20"/>
        </w:rPr>
      </w:pPr>
      <w:r w:rsidRPr="00272BE9">
        <w:rPr>
          <w:i/>
          <w:color w:val="808080"/>
          <w:sz w:val="15"/>
          <w:szCs w:val="15"/>
        </w:rPr>
        <w:t xml:space="preserve">The </w:t>
      </w:r>
      <w:r w:rsidRPr="00272BE9">
        <w:rPr>
          <w:b/>
          <w:i/>
          <w:color w:val="808080"/>
          <w:sz w:val="15"/>
          <w:szCs w:val="15"/>
        </w:rPr>
        <w:t xml:space="preserve">Utah </w:t>
      </w:r>
      <w:proofErr w:type="spellStart"/>
      <w:r w:rsidRPr="00272BE9">
        <w:rPr>
          <w:b/>
          <w:i/>
          <w:color w:val="808080"/>
          <w:sz w:val="15"/>
          <w:szCs w:val="15"/>
        </w:rPr>
        <w:t>Jump$tart</w:t>
      </w:r>
      <w:proofErr w:type="spellEnd"/>
      <w:r w:rsidRPr="00272BE9">
        <w:rPr>
          <w:b/>
          <w:i/>
          <w:color w:val="808080"/>
          <w:sz w:val="15"/>
          <w:szCs w:val="15"/>
        </w:rPr>
        <w:t xml:space="preserve"> Coalition </w:t>
      </w:r>
      <w:r w:rsidRPr="00272BE9">
        <w:rPr>
          <w:i/>
          <w:color w:val="808080"/>
          <w:sz w:val="15"/>
          <w:szCs w:val="15"/>
        </w:rPr>
        <w:t xml:space="preserve">is a statewide, 501(c)3 non-profit organization dedicated to improving the financial literacy of Utah’s youth. Visit them at </w:t>
      </w:r>
      <w:r w:rsidRPr="00272BE9">
        <w:rPr>
          <w:i/>
          <w:color w:val="0000FF"/>
          <w:sz w:val="15"/>
          <w:szCs w:val="15"/>
        </w:rPr>
        <w:t xml:space="preserve"> </w:t>
      </w:r>
      <w:hyperlink r:id="rId20">
        <w:r w:rsidRPr="00272BE9">
          <w:rPr>
            <w:color w:val="003DA5"/>
            <w:sz w:val="15"/>
            <w:szCs w:val="15"/>
          </w:rPr>
          <w:t>www.utahjumpstart.org</w:t>
        </w:r>
      </w:hyperlink>
      <w:hyperlink r:id="rId21">
        <w:r w:rsidRPr="00272BE9">
          <w:rPr>
            <w:i/>
            <w:color w:val="808080"/>
            <w:sz w:val="15"/>
            <w:szCs w:val="15"/>
          </w:rPr>
          <w:t>.</w:t>
        </w:r>
      </w:hyperlink>
      <w:r w:rsidRPr="00272BE9">
        <w:rPr>
          <w:rFonts w:ascii="Arial" w:hAnsi="Arial" w:cs="Arial"/>
          <w:color w:val="242424"/>
          <w:sz w:val="18"/>
          <w:szCs w:val="18"/>
          <w:shd w:val="clear" w:color="auto" w:fill="FFFFFF"/>
        </w:rPr>
        <w:t xml:space="preserve"> </w:t>
      </w:r>
      <w:r w:rsidRPr="00272BE9">
        <w:rPr>
          <w:b/>
          <w:i/>
          <w:color w:val="808080"/>
          <w:sz w:val="15"/>
          <w:szCs w:val="15"/>
        </w:rPr>
        <w:t xml:space="preserve">America First Credit Union </w:t>
      </w:r>
      <w:r w:rsidRPr="00272BE9">
        <w:rPr>
          <w:i/>
          <w:color w:val="808080"/>
          <w:sz w:val="15"/>
          <w:szCs w:val="15"/>
        </w:rPr>
        <w:t xml:space="preserve">has become one of the largest and most progressive credit unions in the country. Today, America First has 113 </w:t>
      </w:r>
      <w:r w:rsidR="00C4094C" w:rsidRPr="00272BE9">
        <w:rPr>
          <w:i/>
          <w:color w:val="808080"/>
          <w:sz w:val="15"/>
          <w:szCs w:val="15"/>
        </w:rPr>
        <w:t>full-service</w:t>
      </w:r>
      <w:r w:rsidRPr="00272BE9">
        <w:rPr>
          <w:i/>
          <w:color w:val="808080"/>
          <w:sz w:val="15"/>
          <w:szCs w:val="15"/>
        </w:rPr>
        <w:t xml:space="preserve"> branches and more than 800,890 members. Visit them </w:t>
      </w:r>
      <w:r w:rsidRPr="00272BE9">
        <w:rPr>
          <w:i/>
          <w:color w:val="auto"/>
          <w:sz w:val="15"/>
          <w:szCs w:val="15"/>
        </w:rPr>
        <w:t>a</w:t>
      </w:r>
      <w:r w:rsidRPr="00272BE9">
        <w:rPr>
          <w:color w:val="auto"/>
          <w:sz w:val="15"/>
          <w:szCs w:val="15"/>
        </w:rPr>
        <w:t xml:space="preserve">t </w:t>
      </w:r>
      <w:hyperlink r:id="rId22">
        <w:r w:rsidRPr="00272BE9">
          <w:rPr>
            <w:color w:val="003DA5"/>
            <w:sz w:val="15"/>
            <w:szCs w:val="15"/>
          </w:rPr>
          <w:t>www.americafirst.com</w:t>
        </w:r>
      </w:hyperlink>
      <w:hyperlink r:id="rId23">
        <w:r w:rsidRPr="00272BE9">
          <w:rPr>
            <w:i/>
            <w:sz w:val="15"/>
            <w:szCs w:val="15"/>
          </w:rPr>
          <w:t xml:space="preserve">. </w:t>
        </w:r>
      </w:hyperlink>
    </w:p>
    <w:sectPr w:rsidR="00E369BA" w:rsidRPr="00272BE9" w:rsidSect="00DA5A13">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C27F" w14:textId="77777777" w:rsidR="00820305" w:rsidRDefault="00820305">
      <w:pPr>
        <w:spacing w:after="0" w:line="240" w:lineRule="auto"/>
      </w:pPr>
      <w:r>
        <w:separator/>
      </w:r>
    </w:p>
  </w:endnote>
  <w:endnote w:type="continuationSeparator" w:id="0">
    <w:p w14:paraId="5E07681C" w14:textId="77777777" w:rsidR="00820305" w:rsidRDefault="0082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E7DB" w14:textId="77777777" w:rsidR="00990313" w:rsidRDefault="0099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64878"/>
      <w:docPartObj>
        <w:docPartGallery w:val="Page Numbers (Bottom of Page)"/>
        <w:docPartUnique/>
      </w:docPartObj>
    </w:sdtPr>
    <w:sdtEndPr>
      <w:rPr>
        <w:color w:val="7F7F7F" w:themeColor="background1" w:themeShade="7F"/>
        <w:spacing w:val="60"/>
      </w:rPr>
    </w:sdtEndPr>
    <w:sdtContent>
      <w:p w14:paraId="6ADB1491" w14:textId="5A520163" w:rsidR="00B771D6" w:rsidRDefault="00B771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03BB">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850" w14:textId="77777777" w:rsidR="00990313" w:rsidRDefault="0099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FF45" w14:textId="77777777" w:rsidR="00820305" w:rsidRDefault="00820305">
      <w:pPr>
        <w:spacing w:after="0" w:line="240" w:lineRule="auto"/>
      </w:pPr>
      <w:r>
        <w:separator/>
      </w:r>
    </w:p>
  </w:footnote>
  <w:footnote w:type="continuationSeparator" w:id="0">
    <w:p w14:paraId="2A05962A" w14:textId="77777777" w:rsidR="00820305" w:rsidRDefault="0082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DC40" w14:textId="77777777" w:rsidR="00990313" w:rsidRDefault="0099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DAA7" w14:textId="77777777" w:rsidR="00666575" w:rsidRDefault="00666575">
    <w:pPr>
      <w:spacing w:before="255" w:after="0"/>
      <w:rPr>
        <w:sz w:val="20"/>
        <w:szCs w:val="20"/>
      </w:rPr>
    </w:pPr>
  </w:p>
  <w:p w14:paraId="763B2C6E" w14:textId="77777777" w:rsidR="00666575" w:rsidRDefault="00666575">
    <w:pPr>
      <w:spacing w:before="255"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3950" w14:textId="77777777" w:rsidR="00990313" w:rsidRDefault="0099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E51"/>
    <w:multiLevelType w:val="hybridMultilevel"/>
    <w:tmpl w:val="384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A7FA3"/>
    <w:multiLevelType w:val="hybridMultilevel"/>
    <w:tmpl w:val="05863120"/>
    <w:lvl w:ilvl="0" w:tplc="D126386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E18DE"/>
    <w:multiLevelType w:val="hybridMultilevel"/>
    <w:tmpl w:val="785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61FDF"/>
    <w:multiLevelType w:val="hybridMultilevel"/>
    <w:tmpl w:val="9A2C2EF4"/>
    <w:lvl w:ilvl="0" w:tplc="B07ACC5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75"/>
    <w:rsid w:val="000077A3"/>
    <w:rsid w:val="0002399C"/>
    <w:rsid w:val="000250E6"/>
    <w:rsid w:val="000722BF"/>
    <w:rsid w:val="00080507"/>
    <w:rsid w:val="00081199"/>
    <w:rsid w:val="000845E7"/>
    <w:rsid w:val="000A1401"/>
    <w:rsid w:val="000E7F12"/>
    <w:rsid w:val="00165EED"/>
    <w:rsid w:val="00176A46"/>
    <w:rsid w:val="001B3343"/>
    <w:rsid w:val="001E5223"/>
    <w:rsid w:val="00241286"/>
    <w:rsid w:val="00272BE9"/>
    <w:rsid w:val="00285A06"/>
    <w:rsid w:val="00296CA0"/>
    <w:rsid w:val="002A0D21"/>
    <w:rsid w:val="002C018B"/>
    <w:rsid w:val="002C182F"/>
    <w:rsid w:val="002D67BD"/>
    <w:rsid w:val="002E5987"/>
    <w:rsid w:val="00305238"/>
    <w:rsid w:val="003319E0"/>
    <w:rsid w:val="00335CFB"/>
    <w:rsid w:val="00373BAD"/>
    <w:rsid w:val="003B03BB"/>
    <w:rsid w:val="003C73A8"/>
    <w:rsid w:val="003D3619"/>
    <w:rsid w:val="004147B0"/>
    <w:rsid w:val="00425800"/>
    <w:rsid w:val="00435720"/>
    <w:rsid w:val="00437843"/>
    <w:rsid w:val="00445A86"/>
    <w:rsid w:val="004A5E8B"/>
    <w:rsid w:val="004A6BE7"/>
    <w:rsid w:val="004C4F4A"/>
    <w:rsid w:val="004E317F"/>
    <w:rsid w:val="005237B3"/>
    <w:rsid w:val="00554DBC"/>
    <w:rsid w:val="005553B1"/>
    <w:rsid w:val="0056400C"/>
    <w:rsid w:val="00564419"/>
    <w:rsid w:val="00586107"/>
    <w:rsid w:val="005907D4"/>
    <w:rsid w:val="00591096"/>
    <w:rsid w:val="00604900"/>
    <w:rsid w:val="00646767"/>
    <w:rsid w:val="00666423"/>
    <w:rsid w:val="00666575"/>
    <w:rsid w:val="006665DA"/>
    <w:rsid w:val="00670F2A"/>
    <w:rsid w:val="00672947"/>
    <w:rsid w:val="006736B9"/>
    <w:rsid w:val="00681842"/>
    <w:rsid w:val="006B1992"/>
    <w:rsid w:val="006B706A"/>
    <w:rsid w:val="006B7FD7"/>
    <w:rsid w:val="006F25F7"/>
    <w:rsid w:val="007163A9"/>
    <w:rsid w:val="00742731"/>
    <w:rsid w:val="00754956"/>
    <w:rsid w:val="00792A19"/>
    <w:rsid w:val="007F04BA"/>
    <w:rsid w:val="00820305"/>
    <w:rsid w:val="008230B1"/>
    <w:rsid w:val="00842F53"/>
    <w:rsid w:val="0085709F"/>
    <w:rsid w:val="008672A2"/>
    <w:rsid w:val="00887738"/>
    <w:rsid w:val="00893F9B"/>
    <w:rsid w:val="008A6C07"/>
    <w:rsid w:val="008F04CE"/>
    <w:rsid w:val="009040DF"/>
    <w:rsid w:val="00973978"/>
    <w:rsid w:val="00980838"/>
    <w:rsid w:val="00990313"/>
    <w:rsid w:val="009A2D82"/>
    <w:rsid w:val="009F0D97"/>
    <w:rsid w:val="00A22C31"/>
    <w:rsid w:val="00A95920"/>
    <w:rsid w:val="00AC0756"/>
    <w:rsid w:val="00B0435E"/>
    <w:rsid w:val="00B4141F"/>
    <w:rsid w:val="00B66677"/>
    <w:rsid w:val="00B771D6"/>
    <w:rsid w:val="00B96AA4"/>
    <w:rsid w:val="00C3101C"/>
    <w:rsid w:val="00C4094C"/>
    <w:rsid w:val="00C7273C"/>
    <w:rsid w:val="00CE31D7"/>
    <w:rsid w:val="00CF10F1"/>
    <w:rsid w:val="00D30A08"/>
    <w:rsid w:val="00D970D6"/>
    <w:rsid w:val="00DA03F8"/>
    <w:rsid w:val="00DA5A13"/>
    <w:rsid w:val="00DC42C6"/>
    <w:rsid w:val="00DE6D9B"/>
    <w:rsid w:val="00E369BA"/>
    <w:rsid w:val="00E66607"/>
    <w:rsid w:val="00E73AE6"/>
    <w:rsid w:val="00E73EFC"/>
    <w:rsid w:val="00EA6AC1"/>
    <w:rsid w:val="00EC76B4"/>
    <w:rsid w:val="00ED60C6"/>
    <w:rsid w:val="00EE0DB6"/>
    <w:rsid w:val="00F27361"/>
    <w:rsid w:val="00F27E35"/>
    <w:rsid w:val="00F34FA2"/>
    <w:rsid w:val="00FD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70F9"/>
  <w15:docId w15:val="{5274FCC9-AFAD-4FC9-B48D-39FAC1D1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C73A8"/>
    <w:rPr>
      <w:color w:val="0000FF" w:themeColor="hyperlink"/>
      <w:u w:val="single"/>
    </w:rPr>
  </w:style>
  <w:style w:type="character" w:customStyle="1" w:styleId="UnresolvedMention1">
    <w:name w:val="Unresolved Mention1"/>
    <w:basedOn w:val="DefaultParagraphFont"/>
    <w:uiPriority w:val="99"/>
    <w:semiHidden/>
    <w:unhideWhenUsed/>
    <w:rsid w:val="003C73A8"/>
    <w:rPr>
      <w:color w:val="808080"/>
      <w:shd w:val="clear" w:color="auto" w:fill="E6E6E6"/>
    </w:rPr>
  </w:style>
  <w:style w:type="paragraph" w:styleId="BalloonText">
    <w:name w:val="Balloon Text"/>
    <w:basedOn w:val="Normal"/>
    <w:link w:val="BalloonTextChar"/>
    <w:uiPriority w:val="99"/>
    <w:semiHidden/>
    <w:unhideWhenUsed/>
    <w:rsid w:val="00A22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31"/>
    <w:rPr>
      <w:rFonts w:ascii="Segoe UI" w:hAnsi="Segoe UI" w:cs="Segoe UI"/>
      <w:sz w:val="18"/>
      <w:szCs w:val="18"/>
    </w:rPr>
  </w:style>
  <w:style w:type="paragraph" w:styleId="Header">
    <w:name w:val="header"/>
    <w:basedOn w:val="Normal"/>
    <w:link w:val="HeaderChar"/>
    <w:uiPriority w:val="99"/>
    <w:unhideWhenUsed/>
    <w:rsid w:val="00B96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A4"/>
  </w:style>
  <w:style w:type="paragraph" w:styleId="Footer">
    <w:name w:val="footer"/>
    <w:basedOn w:val="Normal"/>
    <w:link w:val="FooterChar"/>
    <w:uiPriority w:val="99"/>
    <w:unhideWhenUsed/>
    <w:rsid w:val="00B9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A4"/>
  </w:style>
  <w:style w:type="paragraph" w:styleId="ListParagraph">
    <w:name w:val="List Paragraph"/>
    <w:basedOn w:val="Normal"/>
    <w:uiPriority w:val="34"/>
    <w:qFormat/>
    <w:rsid w:val="001E5223"/>
    <w:pPr>
      <w:ind w:left="720"/>
      <w:contextualSpacing/>
    </w:pPr>
  </w:style>
  <w:style w:type="character" w:styleId="CommentReference">
    <w:name w:val="annotation reference"/>
    <w:basedOn w:val="DefaultParagraphFont"/>
    <w:uiPriority w:val="99"/>
    <w:semiHidden/>
    <w:unhideWhenUsed/>
    <w:rsid w:val="00B0435E"/>
    <w:rPr>
      <w:sz w:val="16"/>
      <w:szCs w:val="16"/>
    </w:rPr>
  </w:style>
  <w:style w:type="paragraph" w:styleId="CommentText">
    <w:name w:val="annotation text"/>
    <w:basedOn w:val="Normal"/>
    <w:link w:val="CommentTextChar"/>
    <w:uiPriority w:val="99"/>
    <w:semiHidden/>
    <w:unhideWhenUsed/>
    <w:rsid w:val="00B0435E"/>
    <w:pPr>
      <w:spacing w:line="240" w:lineRule="auto"/>
    </w:pPr>
    <w:rPr>
      <w:sz w:val="20"/>
      <w:szCs w:val="20"/>
    </w:rPr>
  </w:style>
  <w:style w:type="character" w:customStyle="1" w:styleId="CommentTextChar">
    <w:name w:val="Comment Text Char"/>
    <w:basedOn w:val="DefaultParagraphFont"/>
    <w:link w:val="CommentText"/>
    <w:uiPriority w:val="99"/>
    <w:semiHidden/>
    <w:rsid w:val="00B0435E"/>
    <w:rPr>
      <w:sz w:val="20"/>
      <w:szCs w:val="20"/>
    </w:rPr>
  </w:style>
  <w:style w:type="paragraph" w:styleId="CommentSubject">
    <w:name w:val="annotation subject"/>
    <w:basedOn w:val="CommentText"/>
    <w:next w:val="CommentText"/>
    <w:link w:val="CommentSubjectChar"/>
    <w:uiPriority w:val="99"/>
    <w:semiHidden/>
    <w:unhideWhenUsed/>
    <w:rsid w:val="00B0435E"/>
    <w:rPr>
      <w:b/>
      <w:bCs/>
    </w:rPr>
  </w:style>
  <w:style w:type="character" w:customStyle="1" w:styleId="CommentSubjectChar">
    <w:name w:val="Comment Subject Char"/>
    <w:basedOn w:val="CommentTextChar"/>
    <w:link w:val="CommentSubject"/>
    <w:uiPriority w:val="99"/>
    <w:semiHidden/>
    <w:rsid w:val="00B0435E"/>
    <w:rPr>
      <w:b/>
      <w:bCs/>
      <w:sz w:val="20"/>
      <w:szCs w:val="20"/>
    </w:rPr>
  </w:style>
  <w:style w:type="character" w:styleId="UnresolvedMention">
    <w:name w:val="Unresolved Mention"/>
    <w:basedOn w:val="DefaultParagraphFont"/>
    <w:uiPriority w:val="99"/>
    <w:semiHidden/>
    <w:unhideWhenUsed/>
    <w:rsid w:val="008A6C07"/>
    <w:rPr>
      <w:color w:val="605E5C"/>
      <w:shd w:val="clear" w:color="auto" w:fill="E1DFDD"/>
    </w:rPr>
  </w:style>
  <w:style w:type="character" w:styleId="FollowedHyperlink">
    <w:name w:val="FollowedHyperlink"/>
    <w:basedOn w:val="DefaultParagraphFont"/>
    <w:uiPriority w:val="99"/>
    <w:semiHidden/>
    <w:unhideWhenUsed/>
    <w:rsid w:val="008A6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afsa.ed.gov/FAFSA/app/schoolSearch?locale=en_EN" TargetMode="External"/><Relationship Id="rId18" Type="http://schemas.openxmlformats.org/officeDocument/2006/relationships/hyperlink" Target="https://fafsa.ed.gov/FAFSA/app/schoolSearch?locale=en_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hjumpstart.org/" TargetMode="External"/><Relationship Id="rId7" Type="http://schemas.openxmlformats.org/officeDocument/2006/relationships/endnotes" Target="endnotes.xml"/><Relationship Id="rId12" Type="http://schemas.openxmlformats.org/officeDocument/2006/relationships/hyperlink" Target="https://fsapartners.ed.gov/knowledge-center/library/resource-type/Federal%20School%20Code%20Lists" TargetMode="External"/><Relationship Id="rId17" Type="http://schemas.openxmlformats.org/officeDocument/2006/relationships/hyperlink" Target="https://fsapartners.ed.gov/knowledge-center/library/resource-type/Federal%20School%20Code%20Lis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mpletescholarships.org/" TargetMode="External"/><Relationship Id="rId20" Type="http://schemas.openxmlformats.org/officeDocument/2006/relationships/hyperlink" Target="http://www.utahjumpstart.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mpletescholarships.org/" TargetMode="External"/><Relationship Id="rId23" Type="http://schemas.openxmlformats.org/officeDocument/2006/relationships/hyperlink" Target="http://www.americafirst.com/"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completescholarship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utahjumpstart.org" TargetMode="External"/><Relationship Id="rId22" Type="http://schemas.openxmlformats.org/officeDocument/2006/relationships/hyperlink" Target="http://www.americafirst.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A0C5-9301-4139-A9E8-852CBFB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tibbitts</dc:creator>
  <cp:lastModifiedBy>Katie Mazzie</cp:lastModifiedBy>
  <cp:revision>3</cp:revision>
  <cp:lastPrinted>2019-08-30T19:44:00Z</cp:lastPrinted>
  <dcterms:created xsi:type="dcterms:W3CDTF">2021-09-14T15:57:00Z</dcterms:created>
  <dcterms:modified xsi:type="dcterms:W3CDTF">2022-01-13T22:09:00Z</dcterms:modified>
</cp:coreProperties>
</file>